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45</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6. Общее имущество собственников помещений в многоквартирном доме. Общее собрание таких собственников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45 ЖК РФ</w:t>
      </w:r>
    </w:p>
    <w:p>
      <w:pPr>
        <w:spacing w:after="120"/>
        <w:ind w:firstLine="709"/>
      </w:pPr>
      <w:r>
        <w:rPr>
          <w:sz w:val="24"/>
        </w:rPr>
        <w:t xml:space="preserve">- Член товарищества собственников недвижимости хочет признать недействительным решение общего собрания членов ТСН (протокол общего собрания)</w:t>
      </w:r>
    </w:p>
    <w:p>
      <w:pPr>
        <w:spacing w:after="120"/>
        <w:ind w:firstLine="709"/>
      </w:pPr>
      <w:r>
        <w:rPr>
          <w:sz w:val="24"/>
        </w:rPr>
        <w:t xml:space="preserve">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pPr>
        <w:spacing w:after="120"/>
        <w:ind w:firstLine="709"/>
      </w:pPr>
      <w:r>
        <w:rPr>
          <w:sz w:val="24"/>
        </w:rPr>
        <w:t xml:space="preserve">(в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pPr>
        <w:spacing w:after="120"/>
        <w:ind w:firstLine="709"/>
      </w:pPr>
      <w:r>
        <w:rPr>
          <w:sz w:val="24"/>
        </w:rPr>
        <w:t xml:space="preserve">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pPr>
        <w:spacing w:after="120"/>
        <w:ind w:firstLine="709"/>
      </w:pPr>
      <w:r>
        <w:rPr>
          <w:sz w:val="24"/>
        </w:rPr>
        <w:t xml:space="preserve">(часть 2.1 введена Федеральным законом от 30.12.2020 N 494-ФЗ)</w:t>
      </w:r>
    </w:p>
    <w:p>
      <w:pPr>
        <w:spacing w:after="120"/>
        <w:ind w:firstLine="709"/>
      </w:pPr>
      <w:r>
        <w:rPr>
          <w:sz w:val="24"/>
        </w:rP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частью 1 статьи 46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pPr>
        <w:spacing w:after="120"/>
        <w:ind w:firstLine="709"/>
      </w:pPr>
      <w:r>
        <w:rPr>
          <w:sz w:val="24"/>
        </w:rPr>
        <w:t xml:space="preserve">(часть 2.2 введена Федеральным законом от 28.06.2022 N 217-ФЗ)</w:t>
      </w:r>
    </w:p>
    <w:p>
      <w:pPr>
        <w:spacing w:after="120"/>
        <w:ind w:firstLine="709"/>
      </w:pPr>
      <w:r>
        <w:rPr>
          <w:sz w:val="24"/>
        </w:rP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пункте 4.5 части 2 статьи 44 настоящего Кодекса, правомочно (имеет кворум):</w:t>
      </w:r>
    </w:p>
    <w:p>
      <w:pPr>
        <w:spacing w:after="120"/>
        <w:ind w:firstLine="709"/>
      </w:pPr>
      <w:r>
        <w:rPr>
          <w:sz w:val="24"/>
        </w:rPr>
        <w:t xml:space="preserve">(в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pPr>
        <w:spacing w:after="120"/>
        <w:ind w:firstLine="709"/>
      </w:pPr>
      <w:r>
        <w:rPr>
          <w:sz w:val="24"/>
        </w:rPr>
        <w:t xml:space="preserve">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pPr>
        <w:spacing w:after="120"/>
        <w:ind w:firstLine="709"/>
      </w:pPr>
      <w:r>
        <w:rPr>
          <w:sz w:val="24"/>
        </w:rPr>
        <w:t xml:space="preserve">(часть 3 в ред. Федерального закона от 29.05.2019 N 116-ФЗ)</w:t>
      </w:r>
    </w:p>
    <w:p>
      <w:pPr>
        <w:spacing w:after="120"/>
        <w:ind w:firstLine="709"/>
      </w:pPr>
      <w:r>
        <w:rPr>
          <w:sz w:val="24"/>
        </w:rPr>
        <w:t xml:space="preserve">(см. текст в предыдущей редакции )</w:t>
      </w:r>
    </w:p>
    <w:p>
      <w:pPr>
        <w:spacing w:after="120"/>
        <w:ind w:firstLine="709"/>
      </w:pPr>
      <w:r>
        <w:rPr>
          <w:sz w:val="24"/>
        </w:rPr>
        <w:t xml:space="preserve">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pPr>
        <w:spacing w:after="120"/>
        <w:ind w:firstLine="709"/>
      </w:pPr>
      <w:r>
        <w:rPr>
          <w:sz w:val="24"/>
        </w:rPr>
        <w:t xml:space="preserve">(часть 3.1 введена Федеральным законом от 31.12.2017 N 485-ФЗ)</w:t>
      </w:r>
    </w:p>
    <w:p>
      <w:pPr>
        <w:spacing w:after="120"/>
        <w:ind w:firstLine="709"/>
      </w:pPr>
      <w:r>
        <w:rPr>
          <w:sz w:val="24"/>
        </w:rPr>
        <w:t xml:space="preserve">3.2. В рассмотрении вопроса, предусмотренного пунктом 4.6 части 2 статьи 44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pPr>
        <w:spacing w:after="120"/>
        <w:ind w:firstLine="709"/>
      </w:pPr>
      <w:r>
        <w:rPr>
          <w:sz w:val="24"/>
        </w:rPr>
        <w:t xml:space="preserve">(часть 3.2 введена Федеральным законом от 30.12.2020 N 494-ФЗ)</w:t>
      </w:r>
    </w:p>
    <w:p>
      <w:pPr>
        <w:spacing w:after="120"/>
        <w:ind w:firstLine="709"/>
      </w:pPr>
      <w:r>
        <w:rPr>
          <w:sz w:val="24"/>
        </w:rP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w:t>
      </w:r>
    </w:p>
    <w:p>
      <w:pPr>
        <w:spacing w:after="120"/>
        <w:ind w:firstLine="709"/>
      </w:pPr>
      <w:r>
        <w:rPr>
          <w:sz w:val="24"/>
        </w:rPr>
        <w:t xml:space="preserve">(в ред. Федеральных законов от 29.06.2015 N 176-ФЗ , от 29.07.2017 N 257-ФЗ , от 28.06.2022 N 217-ФЗ , от 13.12.2024 N 463-ФЗ )</w:t>
      </w:r>
    </w:p>
    <w:p>
      <w:pPr>
        <w:spacing w:after="120"/>
        <w:ind w:firstLine="709"/>
      </w:pPr>
      <w:r>
        <w:rPr>
          <w:sz w:val="24"/>
        </w:rPr>
        <w:t xml:space="preserve">(см. текст в предыдущей редакции )</w:t>
      </w:r>
    </w:p>
    <w:p>
      <w:pPr>
        <w:spacing w:after="120"/>
        <w:ind w:firstLine="709"/>
      </w:pPr>
      <w:r>
        <w:rPr>
          <w:sz w:val="24"/>
        </w:rPr>
        <w:t xml:space="preserve">4.1. 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частей 4 и 5 статьи 47.1 настоящего Кодекса.</w:t>
      </w:r>
    </w:p>
    <w:p>
      <w:pPr>
        <w:spacing w:after="120"/>
        <w:ind w:firstLine="709"/>
      </w:pPr>
      <w:r>
        <w:rPr>
          <w:sz w:val="24"/>
        </w:rPr>
        <w:t xml:space="preserve">(часть 4.1 введена Федеральным законом от 13.12.2024 N 463-ФЗ)</w:t>
      </w:r>
    </w:p>
    <w:p>
      <w:pPr>
        <w:spacing w:after="120"/>
        <w:ind w:firstLine="709"/>
      </w:pPr>
      <w:r>
        <w:rPr>
          <w:sz w:val="24"/>
        </w:rPr>
        <w:t xml:space="preserve">5. В сообщении о проведении общего собрания собственников помещений в многоквартирном доме должны быть указаны:</w:t>
      </w:r>
    </w:p>
    <w:p>
      <w:pPr>
        <w:spacing w:after="120"/>
        <w:ind w:firstLine="709"/>
      </w:pPr>
      <w:r>
        <w:rPr>
          <w:sz w:val="24"/>
        </w:rPr>
        <w:t xml:space="preserve">1) сведения о лице, по инициативе которого созывается данное собрание;</w:t>
      </w:r>
    </w:p>
    <w:p>
      <w:pPr>
        <w:spacing w:after="120"/>
        <w:ind w:firstLine="709"/>
      </w:pPr>
      <w:r>
        <w:rPr>
          <w:sz w:val="24"/>
        </w:rPr>
        <w:t xml:space="preserve">2) форма проведения данного собрания (очное, заочное или очно-заочное голосование);</w:t>
      </w:r>
    </w:p>
    <w:p>
      <w:pPr>
        <w:spacing w:after="120"/>
        <w:ind w:firstLine="709"/>
      </w:pPr>
      <w:r>
        <w:rPr>
          <w:sz w:val="24"/>
        </w:rPr>
        <w:t xml:space="preserve">(п. 2 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pPr>
        <w:spacing w:after="120"/>
        <w:ind w:firstLine="709"/>
      </w:pPr>
      <w:r>
        <w:rPr>
          <w:sz w:val="24"/>
        </w:rPr>
        <w:t xml:space="preserve">(п. 3 в ред. Федерального закона от 04.08.2023 N 441-ФЗ)</w:t>
      </w:r>
    </w:p>
    <w:p>
      <w:pPr>
        <w:spacing w:after="120"/>
        <w:ind w:firstLine="709"/>
      </w:pPr>
      <w:r>
        <w:rPr>
          <w:sz w:val="24"/>
        </w:rPr>
        <w:t xml:space="preserve">(см. текст в предыдущей редакции )</w:t>
      </w:r>
    </w:p>
    <w:p>
      <w:pPr>
        <w:spacing w:after="120"/>
        <w:ind w:firstLine="709"/>
      </w:pPr>
      <w:r>
        <w:rPr>
          <w:sz w:val="24"/>
        </w:rPr>
        <w:t xml:space="preserve">4) повестка дня данного собрания;</w:t>
      </w:r>
    </w:p>
    <w:p>
      <w:pPr>
        <w:spacing w:after="120"/>
        <w:ind w:firstLine="709"/>
      </w:pPr>
      <w:r>
        <w:rPr>
          <w:sz w:val="24"/>
        </w:rPr>
        <w:t xml:space="preserve">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pPr>
        <w:spacing w:after="120"/>
        <w:ind w:firstLine="709"/>
      </w:pPr>
      <w:r>
        <w:rPr>
          <w:sz w:val="24"/>
        </w:rP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частью 3 статьи 46 настоящего Кодекса.</w:t>
      </w:r>
    </w:p>
    <w:p>
      <w:pPr>
        <w:spacing w:after="120"/>
        <w:ind w:firstLine="709"/>
      </w:pPr>
      <w:r>
        <w:rPr>
          <w:sz w:val="24"/>
        </w:rPr>
        <w:t xml:space="preserve">(часть 6 введена Федеральным законом от 29.06.2015 N 176-ФЗ; в ред. Федерального закона от 13.12.2024 N 463-ФЗ)</w:t>
      </w:r>
    </w:p>
    <w:p>
      <w:pPr>
        <w:spacing w:after="120"/>
        <w:ind w:firstLine="709"/>
      </w:pPr>
      <w:r>
        <w:rPr>
          <w:sz w:val="24"/>
        </w:rPr>
        <w:t xml:space="preserve">(см. текст в предыдущей редакции )</w:t>
      </w:r>
    </w:p>
    <w:p>
      <w:pPr>
        <w:spacing w:after="120"/>
        <w:ind w:firstLine="709"/>
      </w:pPr>
      <w:r>
        <w:rPr>
          <w:sz w:val="24"/>
        </w:rPr>
        <w:t xml:space="preserve">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pPr>
        <w:spacing w:after="120"/>
        <w:ind w:firstLine="709"/>
      </w:pPr>
      <w:r>
        <w:rPr>
          <w:sz w:val="24"/>
        </w:rPr>
        <w:t xml:space="preserve">(часть 7 введена Федеральным законом от 29.06.2015 N 176-ФЗ)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45</dc:title>
  <dc:creator>АРБИТРАЖ! · arbi.ru</dc:creator>
  <cp:lastModifiedBy>АРБИТРАЖ!</cp:lastModifiedBy>
  <dcterms:created xsi:type="dcterms:W3CDTF">2026-10-22T19:06:59.355Z</dcterms:created>
</cp:coreProperties>
</file>