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Правом голосования на общем собрании собственников помещений в многоквартирном доме по вопросам, поставленным на голосование, обладают собственники помещений в данном доме. Голосование на общем собрании собственников помещений в многоквартирном доме осуществляется собственником помещения в данном доме как лично, так и через своего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полномочиями, основанными на указаниях федеральных законов ,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пунктов 3 и 4 статьи 185.1 Гражданского кодекса Российской Федерации или удостоверена нотариально.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</w:t>
      </w:r>
    </w:p>
    <w:p>
      <w:pPr>
        <w:spacing w:after="120"/>
        <w:ind w:firstLine="709"/>
      </w:pPr>
      <w:r>
        <w:rPr>
          <w:sz w:val="24"/>
        </w:rPr>
        <w:t xml:space="preserve">4.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вопросам, поставленным на голосование, и переданных инициатору собрания в ходе проведения данного собрания.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Голосование по вопросам повестки дня общего собрания собственников помещений в многоквартирном доме, проводимого в форме очно-заочного голосования, осуществляется посредством оформленных в письменной форме решений собственников по вопросам, поставленным на голосование, и переданных инициатору общего собрания собственников помещений в многоквартирном доме в ходе проведения данного собрания в порядке, установленном решением общего собрания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29.06.2015 N 176-ФЗ; в ред. Федерального закона от 04.08.2023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Голосование по вопросам повестки дня общего собрания собственников помещений в многоквартирном доме, проводимого в форме заочного голосования, осуществляется посредством оформленных в письменной форме решений собственников по вопросам, поставленным на голосование (в случае проведения голосования опросным путем), либо в порядке, предусмотренном статьей 47.1 настоящего Кодекса (в случае проведения голосования с использованием системы).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04.08.2023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сведения о лице, участвующем в голосовании;</w:t>
      </w:r>
    </w:p>
    <w:p>
      <w:pPr>
        <w:spacing w:after="120"/>
        <w:ind w:firstLine="709"/>
      </w:pPr>
      <w:r>
        <w:rPr>
          <w:sz w:val="24"/>
        </w:rPr>
        <w:t xml:space="preserve">2) сведения о документе, подтверждающем право собственности лица, участвующего в голосовании, на помещение в соответствующем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решения по каждому вопросу повестки дня, выраженные формулировками "за", "против" или "воздержался".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6. При голосовании, осуществляемом посредством оформленных в письменной форме решений собственников по вопросам, поставленным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48</dc:title>
  <dc:creator>АРБИТРАЖ! · arbi.ru</dc:creator>
  <cp:lastModifiedBy>АРБИТРАЖ!</cp:lastModifiedBy>
  <dcterms:created xsi:type="dcterms:W3CDTF">2026-10-22T20:16:52.153Z</dcterms:created>
</cp:coreProperties>
</file>