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51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7. Основания и порядок предоставления жилого помещения по договору социального найма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51 ЖК РФ</w:t>
      </w:r>
    </w:p>
    <w:p>
      <w:pPr>
        <w:spacing w:after="120"/>
        <w:ind w:firstLine="709"/>
      </w:pPr>
      <w:r>
        <w:rPr>
          <w:sz w:val="24"/>
        </w:rPr>
        <w:t xml:space="preserve">- Наниматель хочет обязать уполномоченный орган поставить его на учет по улучшению жилищных условий</w:t>
      </w:r>
    </w:p>
    <w:p>
      <w:pPr>
        <w:spacing w:after="120"/>
        <w:ind w:firstLine="709"/>
      </w:pPr>
      <w:r>
        <w:rPr>
          <w:sz w:val="24"/>
        </w:rPr>
        <w:t xml:space="preserve">- Наниматель хочет обязать уполномоченный орган предоставить ему благоустроенное жилое помещение</w:t>
      </w:r>
    </w:p>
    <w:p>
      <w:pPr>
        <w:spacing w:after="120"/>
        <w:ind w:firstLine="709"/>
      </w:pPr>
      <w:r>
        <w:rPr>
          <w:sz w:val="24"/>
        </w:rPr>
        <w:t xml:space="preserve">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spacing w:after="120"/>
        <w:ind w:firstLine="709"/>
      </w:pPr>
      <w:r>
        <w:rPr>
          <w:sz w:val="24"/>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spacing w:after="120"/>
        <w:ind w:firstLine="709"/>
      </w:pPr>
      <w:r>
        <w:rPr>
          <w:sz w:val="24"/>
        </w:rPr>
        <w:t xml:space="preserve">(в ред. Федерального закона от 21.07.2014 N 217-ФЗ)</w:t>
      </w:r>
    </w:p>
    <w:p>
      <w:pPr>
        <w:spacing w:after="120"/>
        <w:ind w:firstLine="709"/>
      </w:pPr>
      <w:r>
        <w:rPr>
          <w:sz w:val="24"/>
        </w:rPr>
        <w:t xml:space="preserve">(см. текст в предыдущей редакции )</w:t>
      </w:r>
    </w:p>
    <w:p>
      <w:pPr>
        <w:spacing w:after="120"/>
        <w:ind w:firstLine="709"/>
      </w:pPr>
      <w:r>
        <w:rPr>
          <w:sz w:val="24"/>
        </w:rP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spacing w:after="120"/>
        <w:ind w:firstLine="709"/>
      </w:pPr>
      <w:r>
        <w:rPr>
          <w:sz w:val="24"/>
        </w:rPr>
        <w:t xml:space="preserve">(в ред. Федерального закона от 21.07.2014 N 217-ФЗ)</w:t>
      </w:r>
    </w:p>
    <w:p>
      <w:pPr>
        <w:spacing w:after="120"/>
        <w:ind w:firstLine="709"/>
      </w:pPr>
      <w:r>
        <w:rPr>
          <w:sz w:val="24"/>
        </w:rPr>
        <w:t xml:space="preserve">(см. текст в предыдущей редакции )</w:t>
      </w:r>
    </w:p>
    <w:p>
      <w:pPr>
        <w:spacing w:after="120"/>
        <w:ind w:firstLine="709"/>
      </w:pPr>
      <w:r>
        <w:rPr>
          <w:sz w:val="24"/>
        </w:rPr>
        <w:t xml:space="preserve">3) проживающие в помещении, не отвечающем установленным для жилых помещений требованиям ;</w:t>
      </w:r>
    </w:p>
    <w:p>
      <w:pPr>
        <w:spacing w:after="120"/>
        <w:ind w:firstLine="709"/>
      </w:pPr>
      <w:r>
        <w:rPr>
          <w:sz w:val="24"/>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(в ред. Федеральных законов от 23.07.2008 N 160-ФЗ , от 21.07.2014 N 217-ФЗ )</w:t>
      </w:r>
    </w:p>
    <w:p>
      <w:pPr>
        <w:spacing w:after="120"/>
        <w:ind w:firstLine="709"/>
      </w:pPr>
      <w:r>
        <w:rPr>
          <w:sz w:val="24"/>
        </w:rPr>
        <w:t xml:space="preserve">(см. текст в предыдущей редакции )</w:t>
      </w:r>
    </w:p>
    <w:p>
      <w:pPr>
        <w:spacing w:after="120"/>
        <w:ind w:firstLine="709"/>
      </w:pPr>
      <w:r>
        <w:rPr>
          <w:sz w:val="24"/>
        </w:rPr>
        <w:t xml:space="preserve">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spacing w:after="120"/>
        <w:ind w:firstLine="709"/>
      </w:pPr>
      <w:r>
        <w:rPr>
          <w:sz w:val="24"/>
        </w:rPr>
        <w:t xml:space="preserve">(в ред. Федерального закона от 21.07.2014 N 217-ФЗ)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51</dc:title>
  <dc:creator>АРБИТРАЖ! · arbi.ru</dc:creator>
  <cp:lastModifiedBy>АРБИТРАЖ!</cp:lastModifiedBy>
  <dcterms:created xsi:type="dcterms:W3CDTF">2026-10-22T20:20:08.038Z</dcterms:created>
</cp:coreProperties>
</file>