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52</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7. Основания и порядок предоставления жилого помещения по договору социального найма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52 ЖК РФ</w:t>
      </w:r>
    </w:p>
    <w:p>
      <w:pPr>
        <w:spacing w:after="120"/>
        <w:ind w:firstLine="709"/>
      </w:pPr>
      <w:r>
        <w:rPr>
          <w:sz w:val="24"/>
        </w:rPr>
        <w:t xml:space="preserve">- Наниматель хочет обязать уполномоченный орган поставить его на учет по улучшению жилищных условий</w:t>
      </w:r>
    </w:p>
    <w:p>
      <w:pPr>
        <w:spacing w:after="120"/>
        <w:ind w:firstLine="709"/>
      </w:pPr>
      <w:r>
        <w:rPr>
          <w:sz w:val="24"/>
        </w:rPr>
        <w:t xml:space="preserve">1. Жилые помещения по договорам социального найма предоставляются гражданам, которые приняты на учет в качестве нуждающихся в жилых помещениях, за исключением установленных настоящим Кодексом случаев.</w:t>
      </w:r>
    </w:p>
    <w:p>
      <w:pPr>
        <w:spacing w:after="120"/>
        <w:ind w:firstLine="709"/>
      </w:pPr>
      <w:r>
        <w:rPr>
          <w:sz w:val="24"/>
        </w:rPr>
        <w:t xml:space="preserve">2. Состоять на учете в качестве нуждающихся в жилых помещениях имеют право указанные в статье 49 настоящего Кодекса категории граждан, которые могут быть признаны нуждающимися в жилых помещениях. Если гражданин имеет право состоять на указанном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субъекта Российской Федерации категории), по своему выбору такой гражданин может быть принят на учет по одному из этих оснований или по всем основаниям.</w:t>
      </w:r>
    </w:p>
    <w:p>
      <w:pPr>
        <w:spacing w:after="120"/>
        <w:ind w:firstLine="709"/>
      </w:pPr>
      <w:r>
        <w:rPr>
          <w:sz w:val="24"/>
        </w:rPr>
        <w:t xml:space="preserve">(в ред. Федерального закона от 29.12.2006 N 250-ФЗ)</w:t>
      </w:r>
    </w:p>
    <w:p>
      <w:pPr>
        <w:spacing w:after="120"/>
        <w:ind w:firstLine="709"/>
      </w:pPr>
      <w:r>
        <w:rPr>
          <w:sz w:val="24"/>
        </w:rPr>
        <w:t xml:space="preserve">(см. текст в предыдущей редакции )</w:t>
      </w:r>
    </w:p>
    <w:p>
      <w:pPr>
        <w:spacing w:after="120"/>
        <w:ind w:firstLine="709"/>
      </w:pPr>
      <w:r>
        <w:rPr>
          <w:sz w:val="24"/>
        </w:rPr>
        <w:t xml:space="preserve">3. Принятие на учет граждан в качестве нуждающихся в жилых помещениях осуществляется органом местного самоуправления (далее - орган, осуществляющий принятие на учет) на основании заявлений данных граждан (далее - заявления о принятии на учет), поданных ими в указанный орган по месту своего жительства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В случаях и в порядке, которые установлены законодательством, граждане могут подать заявления о принятии на учет не по месту своего жительства. Принятие на указанный учет недееспособных граждан осуществляется на основании заявлений о принятии на учет, поданных их законными представителями.</w:t>
      </w:r>
    </w:p>
    <w:p>
      <w:pPr>
        <w:spacing w:after="120"/>
        <w:ind w:firstLine="709"/>
      </w:pPr>
      <w:r>
        <w:rPr>
          <w:sz w:val="24"/>
        </w:rPr>
        <w:t xml:space="preserve">(в ред. Федерального закона от 28.07.2012 N 133-ФЗ)</w:t>
      </w:r>
    </w:p>
    <w:p>
      <w:pPr>
        <w:spacing w:after="120"/>
        <w:ind w:firstLine="709"/>
      </w:pPr>
      <w:r>
        <w:rPr>
          <w:sz w:val="24"/>
        </w:rPr>
        <w:t xml:space="preserve">(см. текст в предыдущей редакции )</w:t>
      </w:r>
    </w:p>
    <w:p>
      <w:pPr>
        <w:spacing w:after="120"/>
        <w:ind w:firstLine="709"/>
      </w:pPr>
      <w:r>
        <w:rPr>
          <w:sz w:val="24"/>
        </w:rPr>
        <w:t xml:space="preserve">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документов, которые будут получены по межведомственным запросам. Органом, осуществляющим принятие на учет, самостоятельно запрашиваются документы (их копии или содержащиеся в них сведения), необходимые для принятия гражданина на учет,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такие документы не были представлены заявителем по собственной инициативе. В случае представления документов через многофункциональный центр расписка выдается указанным многофункциональным центром.</w:t>
      </w:r>
    </w:p>
    <w:p>
      <w:pPr>
        <w:spacing w:after="120"/>
        <w:ind w:firstLine="709"/>
      </w:pPr>
      <w:r>
        <w:rPr>
          <w:sz w:val="24"/>
        </w:rPr>
        <w:t xml:space="preserve">(часть 4 в ред. Федерального закона от 03.12.2011 N 383-ФЗ (ред. 28.07.2012))</w:t>
      </w:r>
    </w:p>
    <w:p>
      <w:pPr>
        <w:spacing w:after="120"/>
        <w:ind w:firstLine="709"/>
      </w:pPr>
      <w:r>
        <w:rPr>
          <w:sz w:val="24"/>
        </w:rPr>
        <w:t xml:space="preserve">(см. текст в предыдущей редакции )</w:t>
      </w:r>
    </w:p>
    <w:p>
      <w:pPr>
        <w:spacing w:after="120"/>
        <w:ind w:firstLine="709"/>
      </w:pPr>
      <w:r>
        <w:rPr>
          <w:sz w:val="24"/>
        </w:rPr>
        <w:t xml:space="preserve">5. Решение о принятии на учет или об отказе в принятии на учет должно быть принято по результатам рассмотрения заявления о принятии на учет и иных представленных или полученных по межведомственным запросам в соответствии с частью 4 настоящей статьи документов органом, осуществляющим принятие на учет, не позднее чем через тридцать рабочих дней со дня представления документов, обязанность по представлению которых возложена на заявителя, в данный орган. В случае представления гражданином заявления о принятии на учет через многофункциональный центр срок принятия решения о принятии на учет или об отказе в принятии на учет исчисляется со дня передачи многофункциональным центром такого заявления в орган, осуществляющий принятие на учет.</w:t>
      </w:r>
    </w:p>
    <w:p>
      <w:pPr>
        <w:spacing w:after="120"/>
        <w:ind w:firstLine="709"/>
      </w:pPr>
      <w:r>
        <w:rPr>
          <w:sz w:val="24"/>
        </w:rPr>
        <w:t xml:space="preserve">(часть 5 в ред. Федерального закона от 03.12.2011 N 383-ФЗ (ред. 28.07.2012))</w:t>
      </w:r>
    </w:p>
    <w:p>
      <w:pPr>
        <w:spacing w:after="120"/>
        <w:ind w:firstLine="709"/>
      </w:pPr>
      <w:r>
        <w:rPr>
          <w:sz w:val="24"/>
        </w:rPr>
        <w:t xml:space="preserve">(см. текст в предыдущей редакции )</w:t>
      </w:r>
    </w:p>
    <w:p>
      <w:pPr>
        <w:spacing w:after="120"/>
        <w:ind w:firstLine="709"/>
      </w:pPr>
      <w:r>
        <w:rPr>
          <w:sz w:val="24"/>
        </w:rPr>
        <w:t xml:space="preserve">6. Орган, осуществляющий принятие на учет, в том числе через многофункциональный центр, не позднее чем через три рабочих дня со дня принятия решения о принятии на учет выдает или направляет гражданину, подавшему соответствующее заявление о принятии на учет, документ, подтверждающий принятие такого решения. В случае представления гражданином заявления о принятии на учет через многофункциональный центр документ, подтверждающий принятие решения, направляется в многофункциональный центр, если иной способ получения не указан заявителем.</w:t>
      </w:r>
    </w:p>
    <w:p>
      <w:pPr>
        <w:spacing w:after="120"/>
        <w:ind w:firstLine="709"/>
      </w:pPr>
      <w:r>
        <w:rPr>
          <w:sz w:val="24"/>
        </w:rPr>
        <w:t xml:space="preserve">(в ред. Федерального закона от 28.07.2012 N 133-ФЗ)</w:t>
      </w:r>
    </w:p>
    <w:p>
      <w:pPr>
        <w:spacing w:after="120"/>
        <w:ind w:firstLine="709"/>
      </w:pPr>
      <w:r>
        <w:rPr>
          <w:sz w:val="24"/>
        </w:rPr>
        <w:t xml:space="preserve">(см. текст в предыдущей редакции )</w:t>
      </w:r>
    </w:p>
    <w:p>
      <w:pPr>
        <w:spacing w:after="120"/>
        <w:ind w:firstLine="709"/>
      </w:pPr>
      <w:r>
        <w:rPr>
          <w:sz w:val="24"/>
        </w:rPr>
        <w:t xml:space="preserve">7. Порядок ведения органом местного самоуправления учета граждан в качестве нуждающихся в жилых помещениях устанавливается законом соответствующего субъекта Российской Федерации.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52</dc:title>
  <dc:creator>АРБИТРАЖ! · arbi.ru</dc:creator>
  <cp:lastModifiedBy>АРБИТРАЖ!</cp:lastModifiedBy>
  <dcterms:created xsi:type="dcterms:W3CDTF">2026-10-22T20:24:12.319Z</dcterms:created>
</cp:coreProperties>
</file>