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54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7. Основания и порядок предоставления жилого помещения по договору социального найма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Отказ в принятии граждан на учет в качестве нуждающихся в жилых помещениях допускается в случае, если:</w:t>
      </w:r>
    </w:p>
    <w:p>
      <w:pPr>
        <w:spacing w:after="120"/>
        <w:ind w:firstLine="709"/>
      </w:pPr>
      <w:r>
        <w:rPr>
          <w:sz w:val="24"/>
        </w:rPr>
        <w:t xml:space="preserve">1) не представлены предусмотренные частью 4 статьи 52 настоящего Кодекса документы, обязанность по представлению которых возложена на заявителя;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03.12.2011 N 383-ФЗ)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частью 4 статьи 52 настоящего Кодекса,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03.12.2011 N 383-ФЗ)</w:t>
      </w:r>
    </w:p>
    <w:p>
      <w:pPr>
        <w:spacing w:after="120"/>
        <w:ind w:firstLine="709"/>
      </w:pPr>
      <w:r>
        <w:rPr>
          <w:sz w:val="24"/>
        </w:rPr>
        <w:t xml:space="preserve">2) представлены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>
      <w:pPr>
        <w:spacing w:after="120"/>
        <w:ind w:firstLine="709"/>
      </w:pPr>
      <w:r>
        <w:rPr>
          <w:sz w:val="24"/>
        </w:rPr>
        <w:t xml:space="preserve">3) не истек предусмотренный статьей 53 настоящего Кодекса срок.</w:t>
      </w:r>
    </w:p>
    <w:p>
      <w:pPr>
        <w:spacing w:after="120"/>
        <w:ind w:firstLine="709"/>
      </w:pPr>
      <w:r>
        <w:rPr>
          <w:sz w:val="24"/>
        </w:rPr>
        <w:t xml:space="preserve">2. Решение об отказе в принятии на учет должно содержать основания такого отказа с обязательной ссылкой на нарушения, предусмотренные частью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Решение об отказе в принятии на учет выдается или направляется гражданину, подавшему соответствующее заявление о принятии на учет, не позднее чем через три рабочих дня со дня принятия такого решения и может быть обжаловано им в судебном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54</dc:title>
  <dc:creator>АРБИТРАЖ! · arbi.ru</dc:creator>
  <cp:lastModifiedBy>АРБИТРАЖ!</cp:lastModifiedBy>
  <dcterms:created xsi:type="dcterms:W3CDTF">2026-10-22T20:23:46.201Z</dcterms:created>
</cp:coreProperties>
</file>