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66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8. Социальный наем жилого помещения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66 ЖК РФ</w:t>
      </w:r>
    </w:p>
    <w:p>
      <w:pPr>
        <w:spacing w:after="120"/>
        <w:ind w:firstLine="709"/>
      </w:pPr>
      <w:r>
        <w:rPr>
          <w:sz w:val="24"/>
        </w:rPr>
        <w:t xml:space="preserve">- Наниматель хочет взыскать с наймодателя или управляющей организации возмещение материального ущерба и морального вреда, причиненных в результате залива жилого помещения</w:t>
      </w:r>
    </w:p>
    <w:p>
      <w:pPr>
        <w:spacing w:after="120"/>
        <w:ind w:firstLine="709"/>
      </w:pPr>
      <w:r>
        <w:rPr>
          <w:sz w:val="24"/>
        </w:rPr>
        <w:t xml:space="preserve">1. Наймодатель жилого помещения по договору социального найма, не исполняющий обязанностей, предусмотренных жилищным законодательством и договором социального найма жилого помещения, несет ответственность, предусмотренную законодательством .</w:t>
      </w:r>
    </w:p>
    <w:p>
      <w:pPr>
        <w:spacing w:after="120"/>
        <w:ind w:firstLine="709"/>
      </w:pPr>
      <w:r>
        <w:rPr>
          <w:sz w:val="24"/>
        </w:rPr>
        <w:t xml:space="preserve">2. При неисполнении или ненадлежащем исполнении наймодателем жилого помещения по договору социального найма обязанностей по своевременному проведению капитального ремонта сданного внаем жилого помещения, общего имущества в многоквартирном доме и устройств, находящихся в жилом помещении и предназначенных для предоставления коммунальных услуг, наниматель по своему выбору вправе потребовать уменьшение платы за пользование занимаемым жилым помещением, общим имуществом в многоквартирном доме, либо возмещение своих расходов на устранение недостатков жилого помещения и (или) общего имущества в многоквартирном доме, либо возмещение убытков, причиненных ненадлежащим исполнением или неисполнением указанных обязанностей наймодателя.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66</dc:title>
  <dc:creator>АРБИТРАЖ! · arbi.ru</dc:creator>
  <cp:lastModifiedBy>АРБИТРАЖ!</cp:lastModifiedBy>
  <dcterms:created xsi:type="dcterms:W3CDTF">2026-10-23T18:16:01.307Z</dcterms:created>
</cp:coreProperties>
</file>