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73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 Социальный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Обмен жилыми помещениями между нанимателями данных помещений по договорам социального найма не допускается в случае, если:</w:t>
      </w:r>
    </w:p>
    <w:p>
      <w:pPr>
        <w:spacing w:after="120"/>
        <w:ind w:firstLine="709"/>
      </w:pPr>
      <w:r>
        <w:rPr>
          <w:sz w:val="24"/>
        </w:rPr>
        <w:t xml:space="preserve">1) к нанимателю обмениваемого жилого помещения предъявлен иск о расторжении или об изменении договора социального найма жилого помещения;</w:t>
      </w:r>
    </w:p>
    <w:p>
      <w:pPr>
        <w:spacing w:after="120"/>
        <w:ind w:firstLine="709"/>
      </w:pPr>
      <w:r>
        <w:rPr>
          <w:sz w:val="24"/>
        </w:rPr>
        <w:t xml:space="preserve">2) право пользования обмениваемым жилым помещением оспаривается в судебном порядке;</w:t>
      </w:r>
    </w:p>
    <w:p>
      <w:pPr>
        <w:spacing w:after="120"/>
        <w:ind w:firstLine="709"/>
      </w:pPr>
      <w:r>
        <w:rPr>
          <w:sz w:val="24"/>
        </w:rPr>
        <w:t xml:space="preserve">3) обмениваемое жилое помещение признано в установленном порядке непригодным для проживания;</w:t>
      </w:r>
    </w:p>
    <w:p>
      <w:pPr>
        <w:spacing w:after="120"/>
        <w:ind w:firstLine="709"/>
      </w:pPr>
      <w:r>
        <w:rPr>
          <w:sz w:val="24"/>
        </w:rPr>
        <w:t xml:space="preserve">4) принято решение о сносе соответствующего дома или его переоборудовании для использования в других целях;</w:t>
      </w:r>
    </w:p>
    <w:p>
      <w:pPr>
        <w:spacing w:after="120"/>
        <w:ind w:firstLine="709"/>
      </w:pPr>
      <w:r>
        <w:rPr>
          <w:sz w:val="24"/>
        </w:rPr>
        <w:t xml:space="preserve">5) принято решение о капитальном ремонте соответствующего дома с переустройством и (или) перепланировкой жилых помещений в этом доме;</w:t>
      </w:r>
    </w:p>
    <w:p>
      <w:pPr>
        <w:spacing w:after="120"/>
        <w:ind w:firstLine="709"/>
      </w:pPr>
      <w:r>
        <w:rPr>
          <w:sz w:val="24"/>
        </w:rPr>
        <w:t xml:space="preserve">6) в результате обмена в коммунальную квартиру вселяется гражданин, страдающий одной из тяжелых форм хронических заболеваний, указанных в предусмотренном пунктом 4 части 1 статьи 51 настоящего Кодекса перечне.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73</dc:title>
  <dc:creator>АРБИТРАЖ! · arbi.ru</dc:creator>
  <cp:lastModifiedBy>АРБИТРАЖ!</cp:lastModifiedBy>
  <dcterms:created xsi:type="dcterms:W3CDTF">2026-10-22T22:01:48.478Z</dcterms:created>
</cp:coreProperties>
</file>