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79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поднайма жилого помещения, предоставленного по договору социального найма, прекращается по истечении срока, на который он был заключен.</w:t>
      </w:r>
    </w:p>
    <w:p>
      <w:pPr>
        <w:spacing w:after="120"/>
        <w:ind w:firstLine="709"/>
      </w:pPr>
      <w:r>
        <w:rPr>
          <w:sz w:val="24"/>
        </w:rPr>
        <w:t xml:space="preserve">2. При прекращении договора социального найма жилого помещения прекращается договор поднайма такого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3. Договор поднайма жилого помещения, предоставленного по договору социального найма, может быть расторгнут:</w:t>
      </w:r>
    </w:p>
    <w:p>
      <w:pPr>
        <w:spacing w:after="120"/>
        <w:ind w:firstLine="709"/>
      </w:pPr>
      <w:r>
        <w:rPr>
          <w:sz w:val="24"/>
        </w:rPr>
        <w:t xml:space="preserve">1) по соглашению сторон;</w:t>
      </w:r>
    </w:p>
    <w:p>
      <w:pPr>
        <w:spacing w:after="120"/>
        <w:ind w:firstLine="709"/>
      </w:pPr>
      <w:r>
        <w:rPr>
          <w:sz w:val="24"/>
        </w:rPr>
        <w:t xml:space="preserve">2) при невыполнении поднанимателем условий договора поднайма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поднаниматель жилого помещения, предоставленного по договору социального найма, или гражданин, за действия которого данный поднаниматель отвечает, использует это жилое помещение не по назначению, систематически нарушает права и законные интересы соседей или бесхозяйственно обращается с жилым помещением, допуская его разрушение, наниматель жилого помещения вправе предупредить поднанимателя о необходимости устранить нарушения. Если указанные нарушения влекут за собой разрушение жилого помещения, наниматель жилого помещения также вправе назначить данному поднанимателю разумный срок для проведения ремонта жилого помещения. В случае, если поднаниматель или гражданин, за действия которого данный поднаниматель отвечает,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ремонт,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граждан.</w:t>
      </w:r>
    </w:p>
    <w:p>
      <w:pPr>
        <w:spacing w:after="120"/>
        <w:ind w:firstLine="709"/>
      </w:pPr>
      <w:r>
        <w:rPr>
          <w:sz w:val="24"/>
        </w:rPr>
        <w:t xml:space="preserve">5. Если по прекращении или расторжении договора поднайма жилого помещения поднаниматель отказывается освободить жилое помещение, поднаниматель подлежит выселению в судебном порядке без предоставления другого жилого помещения вместе с проживающими с ним гражданами.</w:t>
      </w:r>
    </w:p>
    <w:p>
      <w:pPr>
        <w:spacing w:after="120"/>
        <w:ind w:firstLine="709"/>
      </w:pPr>
      <w:r>
        <w:rPr>
          <w:sz w:val="24"/>
        </w:rPr>
        <w:t xml:space="preserve">6. Если договор поднайма жилого помещения, предоставленного по договору социального найма, заключен без указания срока, сторона договора - инициатор прекращения договора обязана предупредить другую сторону о прекращении договора поднайма за три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79</dc:title>
  <dc:creator>АРБИТРАЖ! · arbi.ru</dc:creator>
  <cp:lastModifiedBy>АРБИТРАЖ!</cp:lastModifiedBy>
  <dcterms:created xsi:type="dcterms:W3CDTF">2026-10-22T20:18:17.540Z</dcterms:created>
</cp:coreProperties>
</file>