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(временным жильцам). Наймодатель вправе запретить проживание временных жильцов в случае, если после их вселения общая площадь соответствующего жилого помещения на каждого проживающего составит для отдельной квартиры менее учетной нормы , а для коммунальной квартиры - менее нормы предоставления .</w:t>
      </w:r>
    </w:p>
    <w:p>
      <w:pPr>
        <w:spacing w:after="120"/>
        <w:ind w:firstLine="709"/>
      </w:pPr>
      <w:r>
        <w:rPr>
          <w:sz w:val="24"/>
        </w:rPr>
        <w:t xml:space="preserve">2. Срок проживания временных жильцов не может превышать шесть месяцев подряд.</w:t>
      </w:r>
    </w:p>
    <w:p>
      <w:pPr>
        <w:spacing w:after="120"/>
        <w:ind w:firstLine="709"/>
      </w:pPr>
      <w:r>
        <w:rPr>
          <w:sz w:val="24"/>
        </w:rPr>
        <w:t xml:space="preserve">3. Временные жильцы не обладают самостоятельным правом пользования соответствующим жилым помещением. Ответственность за их действия перед наймодателем несет наниматель.</w:t>
      </w:r>
    </w:p>
    <w:p>
      <w:pPr>
        <w:spacing w:after="120"/>
        <w:ind w:firstLine="709"/>
      </w:pPr>
      <w:r>
        <w:rPr>
          <w:sz w:val="24"/>
        </w:rPr>
        <w:t xml:space="preserve">4. Временные жильцы обязаны освободить соответствующее жилое помещение по истечении согласованного с ними срока проживания, а в случае, если срок не согласован, не позднее чем через семь дней со дня предъявления соответствующего требования нанимателем или совместно проживающим с ним членом его семьи.</w:t>
      </w:r>
    </w:p>
    <w:p>
      <w:pPr>
        <w:spacing w:after="120"/>
        <w:ind w:firstLine="709"/>
      </w:pPr>
      <w:r>
        <w:rPr>
          <w:sz w:val="24"/>
        </w:rPr>
        <w:t xml:space="preserve">5. В случае прекращения договора социального найма жилого помещения,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части 4 настоящей статьи требования временные жильцы подлежат выселению из жилого помещения в судебном порядке без предоставления другого жилого помещения.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80</dc:title>
  <dc:creator>АРБИТРАЖ! · arbi.ru</dc:creator>
  <cp:lastModifiedBy>АРБИТРАЖ!</cp:lastModifiedBy>
  <dcterms:created xsi:type="dcterms:W3CDTF">2026-10-22T22:30:43.838Z</dcterms:created>
</cp:coreProperties>
</file>