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82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8. Социальный наем жилого помещения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Граждане, проживающие в одной квартире, пользующиеся в ней жилыми помещениями на основании отдельных договоров социального найма и объединившиеся в одну семью, вправе требовать заключения с кем-либо из них одного договора социального найма всех занимаемых ими жилых помещений.</w:t>
      </w:r>
    </w:p>
    <w:p>
      <w:pPr>
        <w:spacing w:after="120"/>
        <w:ind w:firstLine="709"/>
      </w:pPr>
      <w:r>
        <w:rPr>
          <w:sz w:val="24"/>
        </w:rPr>
        <w:t xml:space="preserve">2. Дееспособный член семьи нанимателя с согласия остальных членов своей семьи и наймодателя вправе требовать признания себя нанимателем по ранее заключенному договору социального найма вместо первоначального нанимателя. Такое же право принадлежит в случае смерти нанимателя любому дееспособному члену семьи умершего нанимателя.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82</dc:title>
  <dc:creator>АРБИТРАЖ! · arbi.ru</dc:creator>
  <cp:lastModifiedBy>АРБИТРАЖ!</cp:lastModifiedBy>
  <dcterms:created xsi:type="dcterms:W3CDTF">2026-10-22T23:29:47.825Z</dcterms:created>
</cp:coreProperties>
</file>