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83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83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признать бывшего члена семьи утратившим право пользования жилым помещением и снять его с регистрационного учета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расторгнуть договор социального найма и выселить из жилого помещения нанимателя и/или членов его семьи в связи с неоплатой жилого помещения и коммунальных услуг более шести месяцев подряд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выселить из жилого помещения родителя, лишенного родительских прав</w:t>
      </w:r>
    </w:p>
    <w:p>
      <w:pPr>
        <w:spacing w:after="120"/>
        <w:ind w:firstLine="709"/>
      </w:pPr>
      <w:r>
        <w:rPr>
          <w:sz w:val="24"/>
        </w:rPr>
        <w:t xml:space="preserve">1. Договор социального найма жилого помещения может быть расторгнут в любое время по соглашению сторон.</w:t>
      </w:r>
    </w:p>
    <w:p>
      <w:pPr>
        <w:spacing w:after="120"/>
        <w:ind w:firstLine="709"/>
      </w:pPr>
      <w:r>
        <w:rPr>
          <w:sz w:val="24"/>
        </w:rPr>
        <w:t xml:space="preserve">2. Наниматель жилого помещения по договору социального найма с согласия в письменной форме проживающих совместно с ним членов его семьи в любое время вправе расторгнуть договор социального найма.</w:t>
      </w:r>
    </w:p>
    <w:p>
      <w:pPr>
        <w:spacing w:after="120"/>
        <w:ind w:firstLine="709"/>
      </w:pPr>
      <w:r>
        <w:rPr>
          <w:sz w:val="24"/>
        </w:rPr>
        <w:t xml:space="preserve">3. 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 , если иное не предусмотрено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06.12.2011 N 395-ФЗ)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Расторжение договора социального найма жилого помещения по требованию наймодателя допускается в судебном порядке в случае:</w:t>
      </w:r>
    </w:p>
    <w:p>
      <w:pPr>
        <w:spacing w:after="120"/>
        <w:ind w:firstLine="709"/>
      </w:pPr>
      <w:r>
        <w:rPr>
          <w:sz w:val="24"/>
        </w:rPr>
        <w:t xml:space="preserve">1) невнесения нанимателем платы за жилое помещение и (или) коммунальные услуги в течение более шести месяцев;</w:t>
      </w:r>
    </w:p>
    <w:p>
      <w:pPr>
        <w:spacing w:after="120"/>
        <w:ind w:firstLine="709"/>
      </w:pPr>
      <w:r>
        <w:rPr>
          <w:sz w:val="24"/>
        </w:rPr>
        <w:t xml:space="preserve">2) разрушения или повреждения жилого помещения нанимателем или другими гражданами, за действия которых он отвечает;</w:t>
      </w:r>
    </w:p>
    <w:p>
      <w:pPr>
        <w:spacing w:after="120"/>
        <w:ind w:firstLine="709"/>
      </w:pPr>
      <w:r>
        <w:rPr>
          <w:sz w:val="24"/>
        </w:rPr>
        <w:t xml:space="preserve">3) систематического нарушения прав и законных интересов соседей, которое делает невозможным совместное проживание в одном жилом помещении;</w:t>
      </w:r>
    </w:p>
    <w:p>
      <w:pPr>
        <w:spacing w:after="120"/>
        <w:ind w:firstLine="709"/>
      </w:pPr>
      <w:r>
        <w:rPr>
          <w:sz w:val="24"/>
        </w:rPr>
        <w:t xml:space="preserve">4) использования жилого помещения не по назначению .</w:t>
      </w:r>
    </w:p>
    <w:p>
      <w:pPr>
        <w:spacing w:after="120"/>
        <w:ind w:firstLine="709"/>
      </w:pPr>
      <w:r>
        <w:rPr>
          <w:sz w:val="24"/>
        </w:rPr>
        <w:t xml:space="preserve">5. Договор социального найма жилого помещения прекращается в связи с утратой (разрушением) жилого помещения, со смертью одиноко проживавшего нанимателя.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83</dc:title>
  <dc:creator>АРБИТРАЖ! · arbi.ru</dc:creator>
  <cp:lastModifiedBy>АРБИТРАЖ!</cp:lastModifiedBy>
  <dcterms:created xsi:type="dcterms:W3CDTF">2026-10-22T20:17:03.944Z</dcterms:created>
</cp:coreProperties>
</file>