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91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или уполномоченный орган хочет выселить нанимателя или членов его семьи из жилого помещения в связи с использованием помещения не по назначению и/или нарушением прав соседей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выселить другого нанимателя или членов его (своей) семьи из жилого помещения в связи с нарушением порядка проживания</w:t>
      </w:r>
    </w:p>
    <w:p>
      <w:pPr>
        <w:spacing w:after="120"/>
        <w:ind w:firstLine="709"/>
      </w:pPr>
      <w:r>
        <w:rPr>
          <w:sz w:val="24"/>
        </w:rPr>
        <w:t xml:space="preserve">1. Если наниматель и (или) проживающие совместно с ним члены его семьи используют жилое помещение не по назначению , систематически нарушают права и законные интересы соседей или бесхозяйственно обращаются с жилым помещением, допуская его разрушение, наймодатель обязан предупредить нанимателя и членов его семьи о необходимости устранить нарушения. Если указанные нарушения влекут за собой разрушение жилого помещения, наймодатель также вправе назначить нанимателю и членам его семьи разумный срок для устранения этих нарушений. Если наниматель жилого помещения и (или) проживающие совместно с ним члены его семьи после предупреждения наймодателя не устранят эти нарушения, виновные граждане по требованию наймодателя или других заинтересованных лиц выселяются в судебном порядке без предоставления другого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2. Если совместное проживание граждан, лишенных родительских прав, с детьми, в отношении которых они лишены родительских прав, признано судом невозможным, такие граждане по требованию законных представителей несовершеннолетних, органа опеки и попечительства или прокурора могут быть выселены в судебном порядке из жилого помещения без предоставления другого жилого помещения, если иное не предусмотрено законом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29.07.2018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</dc:title>
  <dc:creator>АРБИТРАЖ! · arbi.ru</dc:creator>
  <cp:lastModifiedBy>АРБИТРАЖ!</cp:lastModifiedBy>
  <dcterms:created xsi:type="dcterms:W3CDTF">2026-10-22T20:20:19.075Z</dcterms:created>
</cp:coreProperties>
</file>