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ЖК РФ, ст. 91.2</w:t>
      </w:r>
    </w:p>
    <w:p>
      <w:pPr>
        <w:spacing w:after="120"/>
        <w:ind w:firstLine="709"/>
      </w:pPr>
      <w:r>
        <w:rPr>
          <w:sz w:val="24"/>
        </w:rPr>
        <w:t xml:space="preserve">Акт: Жилищный кодекс Российской Федерации № 188-ФЗ</w:t>
      </w:r>
    </w:p>
    <w:p>
      <w:pPr>
        <w:spacing w:after="120"/>
        <w:ind w:firstLine="709"/>
      </w:pPr>
      <w:r>
        <w:rPr>
          <w:sz w:val="24"/>
        </w:rPr>
        <w:t xml:space="preserve">Источник: https://www.consultant.ru/document/cons_doc_LAW_51057/</w:t>
      </w:r>
    </w:p>
    <w:p>
      <w:pPr>
        <w:spacing w:after="120"/>
        <w:ind w:firstLine="709"/>
      </w:pPr>
      <w:r>
        <w:rPr>
          <w:sz w:val="24"/>
        </w:rPr>
        <w:t xml:space="preserve">Раздел: Глава 8.1. Наем жилого помещения жилищного фонда социального использования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21.07.2014 N 217-ФЗ)</w:t>
      </w:r>
    </w:p>
    <w:p>
      <w:pPr>
        <w:spacing w:after="120"/>
        <w:ind w:firstLine="709"/>
      </w:pPr>
      <w:r>
        <w:rPr>
          <w:sz w:val="24"/>
        </w:rPr>
        <w:t xml:space="preserve">1. Наймодателем по договорам найма жилых помещений жилищного фонда социального использования могут быть:</w:t>
      </w:r>
    </w:p>
    <w:p>
      <w:pPr>
        <w:spacing w:after="120"/>
        <w:ind w:firstLine="709"/>
      </w:pPr>
      <w:r>
        <w:rPr>
          <w:sz w:val="24"/>
        </w:rPr>
        <w:t xml:space="preserve">1) орган государственной власти, орган местного самоуправления, уполномоченные выступать соответственно от имени Российской Федерации, субъекта Российской Федерации, муниципального образования в качестве собственника жилого помещения государственного или муниципального жилищного фонда, либо уполномоченная указанным органом организация;</w:t>
      </w:r>
    </w:p>
    <w:p>
      <w:pPr>
        <w:spacing w:after="120"/>
        <w:ind w:firstLine="709"/>
      </w:pPr>
      <w:r>
        <w:rPr>
          <w:sz w:val="24"/>
        </w:rPr>
        <w:t xml:space="preserve">2) организация, являющаяся собственником жилого помещения частного жилищного фонда или уполномоченная собственником такого жилого помещения и соответствующая требованиям , установленным Правительством Российской Федерации.</w:t>
      </w:r>
    </w:p>
    <w:p>
      <w:pPr>
        <w:spacing w:after="120"/>
        <w:ind w:firstLine="709"/>
      </w:pPr>
      <w:r>
        <w:rPr>
          <w:sz w:val="24"/>
        </w:rPr>
        <w:t xml:space="preserve">2. Наймодателем по договорам найма жилых помещений жилищного фонда социального использования в одном наемном доме социального использования может являться только одно лицо.</w:t>
      </w:r>
    </w:p>
    <w:p>
      <w:pPr>
        <w:spacing w:after="120"/>
        <w:ind w:firstLine="709"/>
      </w:pPr>
      <w:r>
        <w:rPr>
          <w:sz w:val="24"/>
        </w:rPr>
        <w:t xml:space="preserve">3. Организация, уполномоченная собственником жилого помещения выступать наймодателем по договорам найма жилых помещений жилищного фонда социального использования, не может передавать иному лицу по договору, доверенности или иному основанию полномочия на заключение данных договоров.</w:t>
      </w:r>
    </w:p>
    <w:p>
      <w:pPr>
        <w:spacing w:after="120"/>
        <w:ind w:firstLine="709"/>
      </w:pPr>
      <w:r>
        <w:rPr>
          <w:sz w:val="24"/>
        </w:rPr>
        <w:t xml:space="preserve">4. Контроль за соблюдением организацией, уполномоченной собственником жилых помещений выступать наймодателем по договорам найма жилых помещений жилищного фонда социального использования, обязательных требований, установленных настоящим Кодексом к заключению и исполнению данных договоров, осуществляется этим собственником. Указанный контроль осуществляется в порядке, установленном собственником жилых помещений или договором этого собственника с наймодателем жилых помещений.</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ЖК РФ, ст. 91.2</dc:title>
  <dc:creator>АРБИТРАЖ! · arbi.ru</dc:creator>
  <cp:lastModifiedBy>АРБИТРАЖ!</cp:lastModifiedBy>
  <dcterms:created xsi:type="dcterms:W3CDTF">2026-10-22T22:46:00.259Z</dcterms:created>
</cp:coreProperties>
</file>