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8.1. Наем жилого помещения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1. Жилые помещения могут быть предоставлены по договорам найма жилых помещений жилищного фонда социального использования гражданам, признанным по установленным настоящим Кодексом основаниям нуждающимися в жилых помещениях, и гражданам, признанным по основаниям, установленным другим федеральным законом, указом Президента Российской Федерации, законом субъекта Российской Федерации или актом представительного органа местного самоуправления, нуждающимися в предоставлении жилых помещений по договорам найма жилых помещений жилищного фонда социального использования, в случае, если: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 принятия закона, порядок определения дохода и стоимости подлежащего налогообложению имущества граждан и постоянно проживающих с ними членов их семей, максимального размера этого дохода и стоимости такого имущества может быть установлен актом ОМС (ФЗ от 29.12.2014 N 189-ФЗ ).</w:t>
      </w:r>
    </w:p>
    <w:p>
      <w:pPr>
        <w:spacing w:after="120"/>
        <w:ind w:firstLine="709"/>
      </w:pPr>
      <w:r>
        <w:rPr>
          <w:sz w:val="24"/>
        </w:rPr>
        <w:t xml:space="preserve">1) доход гражданина и постоянно проживающих совместно с ним членов его семьи и стоимость подлежащего налогообложению их имущества, которые определяются органами местного самоуправления в порядке, установленном законом субъекта Российской Федерации, не превышают максимальный размер, устанавливаемый в соответствии с частью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гражданин не признан и не имеет оснований быть признанным малоимущим в установленном законом соответствующего субъекта Российской Федерации порядке.</w:t>
      </w:r>
    </w:p>
    <w:p>
      <w:pPr>
        <w:spacing w:after="120"/>
        <w:ind w:firstLine="709"/>
      </w:pPr>
      <w:r>
        <w:rPr>
          <w:sz w:val="24"/>
        </w:rPr>
        <w:t xml:space="preserve">2. Указанный в пункте 1 части 1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порядке, установленном законом субъекта Российской Федерации, и не может превышать размер, позволяющий такому гражданину и таким членам его семьи приобрести жилое помещение в собственность за счет собственных средств, кредита или займа на приобретение жилого помещения на территории соответствующего муниципального образования.</w:t>
      </w:r>
    </w:p>
    <w:p>
      <w:pPr>
        <w:spacing w:after="120"/>
        <w:ind w:firstLine="709"/>
      </w:pPr>
      <w:r>
        <w:rPr>
          <w:sz w:val="24"/>
        </w:rPr>
        <w:t xml:space="preserve">3. Жилые помещения не предоставляются по договорам найма жилых помещений жилищного фонда социального использования иностранным гражданам, лицам без гражданства, если международным договором Российской Федерации не предусмотрено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91.3</dc:title>
  <dc:creator>АРБИТРАЖ! · arbi.ru</dc:creator>
  <cp:lastModifiedBy>АРБИТРАЖ!</cp:lastModifiedBy>
  <dcterms:created xsi:type="dcterms:W3CDTF">2026-10-22T22:05:42.771Z</dcterms:created>
</cp:coreProperties>
</file>