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91.10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8.1. Наем жилого помещения жилищного фонда социального использования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1. Договор найма жилого помещения жилищного фонда социального использования может быть расторгнут в любое время по соглашению сторон.</w:t>
      </w:r>
    </w:p>
    <w:p>
      <w:pPr>
        <w:spacing w:after="120"/>
        <w:ind w:firstLine="709"/>
      </w:pPr>
      <w:r>
        <w:rPr>
          <w:sz w:val="24"/>
        </w:rPr>
        <w:t xml:space="preserve">2. Наниматель жилого помещения по договору найма жилого помещения жилищного фонда социального использования с согласия постоянно проживающих совместно с ним членов его семьи в любое время вправе расторгнуть этот договор, предупредив в письменной форме об этом наймодателя за три месяца до даты расторжения указанного договора.</w:t>
      </w:r>
    </w:p>
    <w:p>
      <w:pPr>
        <w:spacing w:after="120"/>
        <w:ind w:firstLine="709"/>
      </w:pPr>
      <w:r>
        <w:rPr>
          <w:sz w:val="24"/>
        </w:rPr>
        <w:t xml:space="preserve">3. Договор найма жилого помещения жилищного фонда социального использования может быть расторгнут в судебном порядке по требованию наймодателя в случае:</w:t>
      </w:r>
    </w:p>
    <w:p>
      <w:pPr>
        <w:spacing w:after="120"/>
        <w:ind w:firstLine="709"/>
      </w:pPr>
      <w:r>
        <w:rPr>
          <w:sz w:val="24"/>
        </w:rPr>
        <w:t xml:space="preserve">1) неполного и (или) несвоевременного внесения платы за жилое помещение и коммунальные услуги более чем шесть раз в течение двенадцати месяцев или наличия у нанимателя задолженности по внесению платы за наем жилого помещения и коммунальные услуги в размере, превышающем три среднемесячных размера такой платы за предшествующие двенадцать месяцев;</w:t>
      </w:r>
    </w:p>
    <w:p>
      <w:pPr>
        <w:spacing w:after="120"/>
        <w:ind w:firstLine="709"/>
      </w:pPr>
      <w:r>
        <w:rPr>
          <w:sz w:val="24"/>
        </w:rPr>
        <w:t xml:space="preserve">2) передачи жилого помещения или его части по договору поднайма, договору безвозмездного пользования;</w:t>
      </w:r>
    </w:p>
    <w:p>
      <w:pPr>
        <w:spacing w:after="120"/>
        <w:ind w:firstLine="709"/>
      </w:pPr>
      <w:r>
        <w:rPr>
          <w:sz w:val="24"/>
        </w:rPr>
        <w:t xml:space="preserve">3) наличия у нанимателя и (или) у постоянно проживающих совместно с ним членов его семьи других жилых помещений на территории того же муниципального образования (в субъектах Российской Федерации - городах федерального значения Москве, Санкт-Петербурге и Севастополе - на территории того же субъекта Российской Федерации), предоставленных им по договору социального найма, договору найма жилого помещения жилищного фонда социального использования, договору безвозмездного пользования или на основании членства в жилищном, жилищно-строительном кооперативе либо ином специализированном потребительском кооперативе или принадлежащих им на праве собственности, если размер общей площади таких жилых помещений в расчете на указанных нанимателя и членов его семьи превышает норму предоставления, за исключением случая, указанного в части 2 статьи 91.9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указанном в пункте 2 , или пункте 3 , или пункте 4 части 4 статьи 83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Договор найма жилого помещения жилищного фонда социального использования прекращается в связи с утратой (разрушением) жилого помещения, со смертью одиноко проживавшего нанимателя.</w:t>
      </w:r>
    </w:p>
    <w:p>
      <w:pPr>
        <w:spacing w:after="120"/>
        <w:ind w:firstLine="709"/>
      </w:pPr>
      <w:r>
        <w:rPr>
          <w:sz w:val="24"/>
        </w:rPr>
        <w:t xml:space="preserve">5. Если в течение срока действия договора найма жилого помещения жилищного фонда социального использования наниматель перестал соответствовать условиям, установленным частью 1 статьи 91.3 или в соответствии с пунктом 1 части 3 статьи 91.17 настоящего Кодекса, это изменение не является основанием для досрочного расторжения данного договора, за исключением случая, указанного в пункте 3 части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6. В случае выезда нанимателя и членов его семьи в другое место жительства договор найма жилого помещения жилищного фонда социального использования считается расторгнутым со дня выезда.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91.10</dc:title>
  <dc:creator>АРБИТРАЖ! · arbi.ru</dc:creator>
  <cp:lastModifiedBy>АРБИТРАЖ!</cp:lastModifiedBy>
  <dcterms:created xsi:type="dcterms:W3CDTF">2026-10-22T14:54:37.676Z</dcterms:created>
</cp:coreProperties>
</file>