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112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11. Организация и деятельность жилищных и жилищно-строительных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112 ЖК РФ</w:t>
      </w:r>
    </w:p>
    <w:p>
      <w:pPr>
        <w:spacing w:after="120"/>
        <w:ind w:firstLine="709"/>
      </w:pPr>
      <w:r>
        <w:rPr>
          <w:sz w:val="24"/>
        </w:rPr>
        <w:t xml:space="preserve">- ЖСК хочет признать право собственности и истребовать жилое помещение из чужого незаконного владения в связи с тем, что жилое помещение выбыло из владения ЖСК помимо его воли</w:t>
      </w:r>
    </w:p>
    <w:p>
      <w:pPr>
        <w:spacing w:after="120"/>
        <w:ind w:firstLine="709"/>
      </w:pPr>
      <w:r>
        <w:rPr>
          <w:sz w:val="24"/>
        </w:rPr>
        <w:t xml:space="preserve">1. Количество членов жилищного кооператива не может быть менее чем пять, но не должно превышать количество жилых помещений в строящемся или приобретаемом кооперативом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2. Решение об организации жилищного кооператива принимается собранием учредителей.</w:t>
      </w:r>
    </w:p>
    <w:p>
      <w:pPr>
        <w:spacing w:after="120"/>
        <w:ind w:firstLine="709"/>
      </w:pPr>
      <w:r>
        <w:rPr>
          <w:sz w:val="24"/>
        </w:rPr>
        <w:t xml:space="preserve">3. В собрании учредителей жилищного кооператива вправе участвовать лица, желающие организовать жилищный кооператив.</w:t>
      </w:r>
    </w:p>
    <w:p>
      <w:pPr>
        <w:spacing w:after="120"/>
        <w:ind w:firstLine="709"/>
      </w:pPr>
      <w:r>
        <w:rPr>
          <w:sz w:val="24"/>
        </w:rPr>
        <w:t xml:space="preserve">4. Решение собрания учредителей об организации жилищного кооператива и об утверждении его устава считается принятым при условии, если за это решение проголосовали лица, желающие вступить в жилищный кооператив (учредители).</w:t>
      </w:r>
    </w:p>
    <w:p>
      <w:pPr>
        <w:spacing w:after="120"/>
        <w:ind w:firstLine="709"/>
      </w:pPr>
      <w:r>
        <w:rPr>
          <w:sz w:val="24"/>
        </w:rPr>
        <w:t xml:space="preserve">5. Членами жилищного кооператива с момента его государственной регистрации в качестве юридического лица становятся лица, проголосовавшие за организацию жилищного кооператива.</w:t>
      </w:r>
    </w:p>
    <w:p>
      <w:pPr>
        <w:spacing w:after="120"/>
        <w:ind w:firstLine="709"/>
      </w:pPr>
      <w:r>
        <w:rPr>
          <w:sz w:val="24"/>
        </w:rPr>
        <w:t xml:space="preserve">6. Решение собрания учредителей жилищного кооператива оформляется протоколом.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112</dc:title>
  <dc:creator>АРБИТРАЖ! · arbi.ru</dc:creator>
  <cp:lastModifiedBy>АРБИТРАЖ!</cp:lastModifiedBy>
  <dcterms:created xsi:type="dcterms:W3CDTF">2026-10-22T14:06:13.780Z</dcterms:created>
</cp:coreProperties>
</file>