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113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11. Организация и деятельность жилищных и жилищно-строительных кооперативов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уставе жилищного кооператива должны содержаться сведения о наименовании кооператива, месте его нахождения, предмете и целях деятельности, порядке вступления в члены кооператива, порядке выхода из кооператива и выдачи паевого взноса, иных выплат, размере вступительных и паевых взносов, составе и порядке внесения вступительных и паевых взносов, об ответственности за нарушение обязательств по внесению паевых взносов, о составе и компетенции органов управления кооператива и органов контроля за деятельностью кооператива, порядке принятия ими решений, в том числе по вопросам, решения по которым принимаются единогласно или квалифицированным большинством голосов, порядке покрытия членами кооператива понесенных им убытков, порядке реорганизации и ликвидации кооператива.</w:t>
      </w:r>
    </w:p>
    <w:p>
      <w:pPr>
        <w:spacing w:after="120"/>
        <w:ind w:firstLine="709"/>
      </w:pPr>
      <w:r>
        <w:rPr>
          <w:sz w:val="24"/>
        </w:rPr>
        <w:t xml:space="preserve">1.1. В уставе жилищного кооператива может быть предусмотрено использование системы или иной информационной системы при решении вопросов, связанных с управлением в жилищном кооперативе, с учетом функций указанных систем.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21.07.2014 N 263-ФЗ)</w:t>
      </w:r>
    </w:p>
    <w:p>
      <w:pPr>
        <w:spacing w:after="120"/>
        <w:ind w:firstLine="709"/>
      </w:pPr>
      <w:r>
        <w:rPr>
          <w:sz w:val="24"/>
        </w:rPr>
        <w:t xml:space="preserve">1.2. В случае предоставления в многоквартирном доме, деятельность по управлению которым осуществляет жилищный кооператив, коммунальной услуги газоснабжения в уставе указанного жилищного кооператива должна быть предусмотрена обязанность заключить с организацией, определенной Федеральным законом от 31 марта 1999 года N 69-ФЗ "О газоснабжении в Российской Федерации" и наделенной правом на осуществление деятельности по техническому обслуживанию и ремонту внутридомового и (или) внутриквартирного газового оборудования, установку и замену указанного оборудования (далее - специализированная организация), договор о техническом обслуживании и ремонте внутридомового газового оборудования в многоквартирном доме (если такое оборудование установлено).</w:t>
      </w:r>
    </w:p>
    <w:p>
      <w:pPr>
        <w:spacing w:after="120"/>
        <w:ind w:firstLine="709"/>
      </w:pPr>
      <w:r>
        <w:rPr>
          <w:sz w:val="24"/>
        </w:rPr>
        <w:t xml:space="preserve">(часть 1.2 введена Федеральным законом от 18.03.2023 N 71-ФЗ; в ред. Федерального закона от 31.07.2025 N 308-ФЗ)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01.09.2027 ст. 113 дополняется ч. 1.3 ( ФЗ от 29.12.2025 N 564-ФЗ).</w:t>
      </w:r>
    </w:p>
    <w:p>
      <w:pPr>
        <w:spacing w:after="120"/>
        <w:ind w:firstLine="709"/>
      </w:pPr>
      <w:r>
        <w:rPr>
          <w:sz w:val="24"/>
        </w:rPr>
        <w:t xml:space="preserve">2. Устав жилищного кооператива может содержать другие не противоречащие настоящему Кодексу, другим федеральным законам положения.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113</dc:title>
  <dc:creator>АРБИТРАЖ! · arbi.ru</dc:creator>
  <cp:lastModifiedBy>АРБИТРАЖ!</cp:lastModifiedBy>
  <dcterms:created xsi:type="dcterms:W3CDTF">2026-10-22T20:16:04.269Z</dcterms:created>
</cp:coreProperties>
</file>