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116.1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Членами правления жилищного кооператива (в том числе председателем правления кооператива), членом ревизионной комиссии (ревизором) кооператива, а также главным бухгалтером (бухгалтером при отсутствии в штате главного бухгалтера) кооператива не могут являться граждане:</w:t>
      </w:r>
    </w:p>
    <w:p>
      <w:pPr>
        <w:spacing w:after="120"/>
        <w:ind w:firstLine="709"/>
      </w:pPr>
      <w:r>
        <w:rPr>
          <w:sz w:val="24"/>
        </w:rPr>
        <w:t xml:space="preserve">1) имеющие судимость за умышленные преступления ;</w:t>
      </w:r>
    </w:p>
    <w:p>
      <w:pPr>
        <w:spacing w:after="120"/>
        <w:ind w:firstLine="709"/>
      </w:pPr>
      <w:r>
        <w:rPr>
          <w:sz w:val="24"/>
        </w:rPr>
        <w:t xml:space="preserve">2) в отношении которых не истек срок, в течение которого они считаются подвергнутыми административному наказанию в виде дисквалификации;</w:t>
      </w:r>
    </w:p>
    <w:p>
      <w:pPr>
        <w:spacing w:after="120"/>
        <w:ind w:firstLine="709"/>
      </w:pPr>
      <w:r>
        <w:rPr>
          <w:sz w:val="24"/>
        </w:rPr>
        <w:t xml:space="preserve">3) которые ранее занимали должности руководителя, его заместителя или главного бухгалтера (бухгалтера при отсутствии в штате главного бухгалтера) организации, осуществлявшей деятельность в сфере строительства, реконструкции, капитального ремонта объектов капитального строительства, инженерных изысканий для строительства, архитектурно-строительного проектирования, либо являлись индивидуальными предпринимателями, осуществлявшими деятельность в указанных сферах, если такие организация, индивидуальные предприниматели были исключены из членов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или признаны несостоятельными (банкротами) и с момента таких исключения или завершения соответствующей процедуры, применяемой в деле о несостоятельности (банкротстве), прошло менее чем три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116.1</dc:title>
  <dc:creator>АРБИТРАЖ! · arbi.ru</dc:creator>
  <cp:lastModifiedBy>АРБИТРАЖ!</cp:lastModifiedBy>
  <dcterms:created xsi:type="dcterms:W3CDTF">2026-10-22T20:20:58.458Z</dcterms:created>
</cp:coreProperties>
</file>