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ЖК РФ, ст. 117</w:t>
      </w:r>
    </w:p>
    <w:p>
      <w:pPr>
        <w:spacing w:after="120"/>
        <w:ind w:firstLine="709"/>
      </w:pPr>
      <w:r>
        <w:rPr>
          <w:sz w:val="24"/>
        </w:rPr>
        <w:t xml:space="preserve">Акт: Жилищный кодекс Российской Федерации № 188-ФЗ</w:t>
      </w:r>
    </w:p>
    <w:p>
      <w:pPr>
        <w:spacing w:after="120"/>
        <w:ind w:firstLine="709"/>
      </w:pPr>
      <w:r>
        <w:rPr>
          <w:sz w:val="24"/>
        </w:rPr>
        <w:t xml:space="preserve">Источник: https://www.consultant.ru/document/cons_doc_LAW_51057/</w:t>
      </w:r>
    </w:p>
    <w:p>
      <w:pPr>
        <w:spacing w:after="120"/>
        <w:ind w:firstLine="709"/>
      </w:pPr>
      <w:r>
        <w:rPr>
          <w:sz w:val="24"/>
        </w:rPr>
        <w:t xml:space="preserve">Раздел: Глава 11. Организация и деятельность жилищных и жилищно-строительных кооперативов</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Общее собрание членов жилищного кооператива является правомочным, если на нем присутствует более пятидесяти процентов членов кооператива. Решение общего собрания членов жилищного кооператива, если иное не предусмотрено настоящим Кодексом, считается принятым при условии, если за него проголосовало более половины членов жилищного кооператива, присутствовавших на таком общем собрании, а по вопросам, указанным в уставе жилищного кооператива, - более трех четвертей членов жилищного кооператива, присутствовавших на таком общем собрании.</w:t>
      </w:r>
    </w:p>
    <w:p>
      <w:pPr>
        <w:spacing w:after="120"/>
        <w:ind w:firstLine="709"/>
      </w:pPr>
      <w:r>
        <w:rPr>
          <w:sz w:val="24"/>
        </w:rPr>
        <w:t xml:space="preserve">(в ред. Федерального закона от 13.07.2015 N 236-ФЗ)</w:t>
      </w:r>
    </w:p>
    <w:p>
      <w:pPr>
        <w:spacing w:after="120"/>
        <w:ind w:firstLine="709"/>
      </w:pPr>
      <w:r>
        <w:rPr>
          <w:sz w:val="24"/>
        </w:rPr>
        <w:t xml:space="preserve">(см. текст в предыдущей редакции )</w:t>
      </w:r>
    </w:p>
    <w:p>
      <w:pPr>
        <w:spacing w:after="120"/>
        <w:ind w:firstLine="709"/>
      </w:pPr>
      <w:r>
        <w:rPr>
          <w:sz w:val="24"/>
        </w:rPr>
        <w:t xml:space="preserve">2. Решение общего собрания членов жилищного кооператива, принятое в установленном порядке, является обязательным для всех членов жилищного кооператива.</w:t>
      </w:r>
    </w:p>
    <w:p>
      <w:pPr>
        <w:spacing w:after="120"/>
        <w:ind w:firstLine="709"/>
      </w:pPr>
      <w:r>
        <w:rPr>
          <w:sz w:val="24"/>
        </w:rPr>
        <w:t xml:space="preserve">3. Общее собрание членов жилищного кооператива избирает органы управления жилищного кооператива и органы контроля за его деятельностью.</w:t>
      </w:r>
    </w:p>
    <w:p>
      <w:pPr>
        <w:spacing w:after="120"/>
        <w:ind w:firstLine="709"/>
      </w:pPr>
      <w:r>
        <w:rPr>
          <w:sz w:val="24"/>
        </w:rPr>
        <w:t xml:space="preserve">4. Решение общего собрания членов жилищного кооператива оформляется протоколом.</w:t>
      </w:r>
    </w:p>
    <w:p>
      <w:pPr>
        <w:spacing w:after="120"/>
        <w:ind w:firstLine="709"/>
      </w:pPr>
      <w:r>
        <w:rPr>
          <w:sz w:val="24"/>
        </w:rPr>
        <w:t xml:space="preserve">5. В случае, предусмотренном частью 1.1 статьи 113 настоящего Кодекса, проведение общего собрания членов жилищного кооператива с использованием системы осуществляется с соблюдением требований, установленных статьей 47.1 настоящего Кодекса.</w:t>
      </w:r>
    </w:p>
    <w:p>
      <w:pPr>
        <w:spacing w:after="120"/>
        <w:ind w:firstLine="709"/>
      </w:pPr>
      <w:r>
        <w:rPr>
          <w:sz w:val="24"/>
        </w:rPr>
        <w:t xml:space="preserve">(часть 5 введена Федеральным законом от 21.07.2014 N 263-ФЗ)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ЖК РФ, ст. 117</dc:title>
  <dc:creator>АРБИТРАЖ! · arbi.ru</dc:creator>
  <cp:lastModifiedBy>АРБИТРАЖ!</cp:lastModifiedBy>
  <dcterms:created xsi:type="dcterms:W3CDTF">2026-10-22T22:03:40.184Z</dcterms:created>
</cp:coreProperties>
</file>