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145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Правовое положение членов товарищества собственников жилья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Общее собрание членов товарищества собственников жилья является высшим органом управления товарищества и созывается в порядке, установленном уставом товарищества.</w:t>
      </w:r>
    </w:p>
    <w:p>
      <w:pPr>
        <w:spacing w:after="120"/>
        <w:ind w:firstLine="709"/>
      </w:pPr>
      <w:r>
        <w:rPr>
          <w:sz w:val="24"/>
        </w:rPr>
        <w:t xml:space="preserve">2. К компетенции общего собрания членов товарищества собственников жилья относятся:</w:t>
      </w:r>
    </w:p>
    <w:p>
      <w:pPr>
        <w:spacing w:after="120"/>
        <w:ind w:firstLine="709"/>
      </w:pPr>
      <w:r>
        <w:rPr>
          <w:sz w:val="24"/>
        </w:rPr>
        <w:t xml:space="preserve">1) внесение изменений в устав товарищества или утверждение устава товарищества в новой редакции;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04.06.2011 N 123-ФЗ)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принятие решений о реорганизации и ликвидации товарищества, назначение ликвидационной комиссии, утверждение промежуточного и окончательного ликвидационных балансов;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04.06.2011 N 123-ФЗ)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избрание членов правления товарищества, членов ревизионной комиссии (ревизора) товарищества и в случаях, предусмотренных уставом товарищества, также председателя правления товарищества из числа членов правления товарищества, досрочное прекращение их полномочий;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04.06.2011 N 123-ФЗ)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установление размера обязательных платежей и взносов членов товарищества;</w:t>
      </w:r>
    </w:p>
    <w:p>
      <w:pPr>
        <w:spacing w:after="120"/>
        <w:ind w:firstLine="709"/>
      </w:pPr>
      <w:r>
        <w:rPr>
          <w:sz w:val="24"/>
        </w:rPr>
        <w:t xml:space="preserve">5) утверждение порядка образования резервного фонда товарищества, иных специальных фондов товарищества (в том числе фондов на проведение текущего и капитального ремонта общего имущества в многоквартирном доме) и их использования, а также утверждение отчетов об использовании таких фондов;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04.06.2011 N 123-ФЗ)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принятие решения о получении заемных средств, в том числе банковских кредитов;</w:t>
      </w:r>
    </w:p>
    <w:p>
      <w:pPr>
        <w:spacing w:after="120"/>
        <w:ind w:firstLine="709"/>
      </w:pPr>
      <w:r>
        <w:rPr>
          <w:sz w:val="24"/>
        </w:rPr>
        <w:t xml:space="preserve">7) определение направлений использования дохода от хозяйственной деятельности товарищества;</w:t>
      </w:r>
    </w:p>
    <w:p>
      <w:pPr>
        <w:spacing w:after="120"/>
        <w:ind w:firstLine="709"/>
      </w:pPr>
      <w:r>
        <w:rPr>
          <w:sz w:val="24"/>
        </w:rPr>
        <w:t xml:space="preserve">8) утверждение годового плана содержания и ремонта общего имущества в многоквартирном доме, отчета о выполнении такого плана;</w:t>
      </w:r>
    </w:p>
    <w:p>
      <w:pPr>
        <w:spacing w:after="120"/>
        <w:ind w:firstLine="709"/>
      </w:pPr>
      <w:r>
        <w:rPr>
          <w:sz w:val="24"/>
        </w:rPr>
        <w:t xml:space="preserve">(п. 8 в ред. Федерального закона от 04.06.2011 N 123-ФЗ)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8.1) утверждение смет доходов и расходов товарищества на год, отчетов об исполнении таких смет, аудиторских заключений (в случае проведения аудиторских проверок);</w:t>
      </w:r>
    </w:p>
    <w:p>
      <w:pPr>
        <w:spacing w:after="120"/>
        <w:ind w:firstLine="709"/>
      </w:pPr>
      <w:r>
        <w:rPr>
          <w:sz w:val="24"/>
        </w:rPr>
        <w:t xml:space="preserve">(п. 8.1 введен Федеральным законом от 04.06.2011 N 123-ФЗ)</w:t>
      </w:r>
    </w:p>
    <w:p>
      <w:pPr>
        <w:spacing w:after="120"/>
        <w:ind w:firstLine="709"/>
      </w:pPr>
      <w:r>
        <w:rPr>
          <w:sz w:val="24"/>
        </w:rPr>
        <w:t xml:space="preserve">8.2) утверждение годового отчета о деятельности товарищества;</w:t>
      </w:r>
    </w:p>
    <w:p>
      <w:pPr>
        <w:spacing w:after="120"/>
        <w:ind w:firstLine="709"/>
      </w:pPr>
      <w:r>
        <w:rPr>
          <w:sz w:val="24"/>
        </w:rPr>
        <w:t xml:space="preserve">(п. 8.2 введен Федеральным законом от 04.06.2011 N 123-ФЗ; в ред. Федерального закона от 07.06.2025 N 125-ФЗ)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8.3) утверждение заключения ревизионной комиссии (ревизора) товарищества по результатам проверки годовой бухгалтерской (финансовой) отчетности товарищества;</w:t>
      </w:r>
    </w:p>
    <w:p>
      <w:pPr>
        <w:spacing w:after="120"/>
        <w:ind w:firstLine="709"/>
      </w:pPr>
      <w:r>
        <w:rPr>
          <w:sz w:val="24"/>
        </w:rPr>
        <w:t xml:space="preserve">(п. 8.3 введен Федеральным законом от 04.06.2011 N 123-ФЗ)</w:t>
      </w:r>
    </w:p>
    <w:p>
      <w:pPr>
        <w:spacing w:after="120"/>
        <w:ind w:firstLine="709"/>
      </w:pPr>
      <w:r>
        <w:rPr>
          <w:sz w:val="24"/>
        </w:rPr>
        <w:t xml:space="preserve">9) рассмотрение жалоб на действия правления товарищества, председателя правления товарищества и ревизионной комиссии (ревизора) товарищества;</w:t>
      </w:r>
    </w:p>
    <w:p>
      <w:pPr>
        <w:spacing w:after="120"/>
        <w:ind w:firstLine="709"/>
      </w:pPr>
      <w:r>
        <w:rPr>
          <w:sz w:val="24"/>
        </w:rPr>
        <w:t xml:space="preserve">10) принятие и изменение по представлению председателя правления товарищества правил внутреннего распорядка товарищества в отношении работников, в обязанности которых входят содержание и ремонт общего имущества в многоквартирном доме, положения об оплате их труда, утверждение иных внутренних документов товарищества, предусмотренных настоящим Кодексом, уставом товарищества и решениями общего собрания членов товарищества;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04.06.2011 N 123-ФЗ)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11) определение размера вознаграждения членов правления товарищества, в том числе председателя правления товарищества;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04.06.2011 N 123-ФЗ)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12) утратил силу. - Федеральный закон от 27.09.2009 N 228-ФЗ;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13) другие вопросы, предусмотренные настоящим Кодексом или иными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3. Уставом товарищества собственников жилья к компетенции общего собрания членов товарищества помимо указанных в части 2 настоящей статьи также может быть отнесено решение иных вопросов.</w:t>
      </w:r>
    </w:p>
    <w:p>
      <w:pPr>
        <w:spacing w:after="120"/>
        <w:ind w:firstLine="709"/>
      </w:pPr>
      <w:r>
        <w:rPr>
          <w:sz w:val="24"/>
        </w:rPr>
        <w:t xml:space="preserve">4. Общее собрание членов товарищества собственников жилья имеет право решать вопросы, которые отнесены к компетенции правления товарищества.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145</dc:title>
  <dc:creator>АРБИТРАЖ! · arbi.ru</dc:creator>
  <cp:lastModifiedBy>АРБИТРАЖ!</cp:lastModifiedBy>
  <dcterms:created xsi:type="dcterms:W3CDTF">2026-10-22T21:58:09.975Z</dcterms:created>
</cp:coreProperties>
</file>