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149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Правовое положение членов товарищества собственников жилья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Председатель правления товарищества собственников жилья избирается на срок, установленный уставом товарищества. Председатель правления товарищества обеспечивает выполнение решений правления, имеет право давать указания и распоряжения всем должностным лицам товарищества, исполнение которых для указанных лиц обязательно.</w:t>
      </w:r>
    </w:p>
    <w:p>
      <w:pPr>
        <w:spacing w:after="120"/>
        <w:ind w:firstLine="709"/>
      </w:pPr>
      <w:r>
        <w:rPr>
          <w:sz w:val="24"/>
        </w:rPr>
        <w:t xml:space="preserve">2. Председатель правления товарищества собственников жилья действует без доверенности от имени товарищества, подписывает платежные документы и совершает сделки, которые в соответствии с законодательством, уставом товарищества не требуют обязательного одобрения правлением товарищества или общим собранием членов товарищества, разрабатывает и выносит на утверждение общего собрания членов товарищества правила внутреннего распорядка товарищества в отношении работников, в обязанности которых входят содержание и ремонт общего имущества в многоквартирном доме, положение об оплате их труда, утверждение иных внутренних документов товарищества, предусмотренных настоящим Кодексом, уставом товарищества и решениями общего собрания членов товарищества.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04.06.2011 N 123-ФЗ)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149</dc:title>
  <dc:creator>АРБИТРАЖ! · arbi.ru</dc:creator>
  <cp:lastModifiedBy>АРБИТРАЖ!</cp:lastModifiedBy>
  <dcterms:created xsi:type="dcterms:W3CDTF">2026-10-22T22:35:57.209Z</dcterms:created>
</cp:coreProperties>
</file>