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154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154 ЖК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Абонент оплатил услуги водоотведения в отношении общедомовых нужд, за которые начисление платы не допускается, и хочет взыскать излишне уплаченные денежные средства</w:t>
      </w:r>
    </w:p>
    <w:p>
      <w:pPr>
        <w:spacing w:after="120"/>
        <w:ind w:firstLine="709"/>
      </w:pPr>
      <w:r>
        <w:rPr>
          <w:sz w:val="24"/>
        </w:rPr>
        <w:t xml:space="preserve">- Новая управляющая организация хочет взыскать с организации, ранее управлявшей МКД, неизрасходованные средства, собранные с собственников помещений на содержание и текущий ремонт МКД</w:t>
      </w:r>
    </w:p>
    <w:p>
      <w:pPr>
        <w:spacing w:after="120"/>
        <w:ind w:firstLine="709"/>
      </w:pPr>
      <w:r>
        <w:rPr>
          <w:sz w:val="24"/>
        </w:rPr>
        <w:t xml:space="preserve">- Лицо, управляющее МКД, хочет взыскать с собственника помещения либо с учреждения (предприятия), владеющего помещением на праве хозяйственного ведения или оперативного управления, задолженность по оплате взносов на капитальный ремонт общего имущества МКД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Собственник (наниматель) хочет исключить из платежных документов отдельные платежи (задолженность) и/или произвести перерасчет</w:t>
      </w:r>
    </w:p>
    <w:p>
      <w:pPr>
        <w:spacing w:after="120"/>
        <w:ind w:firstLine="709"/>
      </w:pPr>
      <w:r>
        <w:rPr>
          <w:sz w:val="24"/>
        </w:rPr>
        <w:t xml:space="preserve">1. Плата за жилое помещение и коммунальные услуги для нанимателя жилого помещения, занимаемого по договору социального найма или договору найма жилого помещения государственного или муниципального жилищного фонда, включает в себя:</w:t>
      </w:r>
    </w:p>
    <w:p>
      <w:pPr>
        <w:spacing w:after="120"/>
        <w:ind w:firstLine="709"/>
      </w:pPr>
      <w:r>
        <w:rPr>
          <w:sz w:val="24"/>
        </w:rPr>
        <w:t xml:space="preserve">1) плату за пользование жилым помещением (плата за наем);</w:t>
      </w:r>
    </w:p>
    <w:p>
      <w:pPr>
        <w:spacing w:after="120"/>
        <w:ind w:firstLine="709"/>
      </w:pPr>
      <w:r>
        <w:rPr>
          <w:sz w:val="24"/>
        </w:rPr>
        <w:t xml:space="preserve">2) плату за содержание жилого помещения, включающую в себя плату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 (далее также - коммунальные ресурсы, потребляемые при использовании и содержании общего имущества в многоквартирном доме). Капитальный ремонт общего имущества в многоквартирном доме проводится за счет собственника жилищного фонда;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29.07.2017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плату за коммунальные услуги.</w:t>
      </w:r>
    </w:p>
    <w:p>
      <w:pPr>
        <w:spacing w:after="120"/>
        <w:ind w:firstLine="709"/>
      </w:pPr>
      <w:r>
        <w:rPr>
          <w:sz w:val="24"/>
        </w:rPr>
        <w:t xml:space="preserve">1.1.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себя:</w:t>
      </w:r>
    </w:p>
    <w:p>
      <w:pPr>
        <w:spacing w:after="120"/>
        <w:ind w:firstLine="709"/>
      </w:pPr>
      <w:r>
        <w:rPr>
          <w:sz w:val="24"/>
        </w:rPr>
        <w:t xml:space="preserve">1) плату за наем жилого помещения, устанавливаемую в соответствии со статьей 156.1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плату за коммунальные услуги.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2. Плата за жилое помещение и коммунальные услуги для собственника помещения в многоквартирном доме включает в себя:</w:t>
      </w:r>
    </w:p>
    <w:p>
      <w:pPr>
        <w:spacing w:after="120"/>
        <w:ind w:firstLine="709"/>
      </w:pPr>
      <w:r>
        <w:rPr>
          <w:sz w:val="24"/>
        </w:rPr>
        <w:t xml:space="preserve">1) плату за содержание жилого помещения, включающую в себя плату за услуги, работы по управлению многоквартирным домом, за содержание и текущий ремонт общего имущества в многоквартирном доме, за коммунальные ресурсы, потребляемые при использовании и содержании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03.07.2016 N 267-ФЗ , от 29.07.2017 N 258-ФЗ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взнос на капитальный ремонт;</w:t>
      </w:r>
    </w:p>
    <w:p>
      <w:pPr>
        <w:spacing w:after="120"/>
        <w:ind w:firstLine="709"/>
      </w:pPr>
      <w:r>
        <w:rPr>
          <w:sz w:val="24"/>
        </w:rPr>
        <w:t xml:space="preserve">3) плату за коммунальные услуги.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25.12.2012 N 271-ФЗ)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Собственники жилых домов несут расходы на их содержание и ремонт, а также оплачивают коммунальные услуги в соответствии с договорами, заключенными, в том числе в электронной форме с использованием системы, с лицами, осуществляющими соответствующие виды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4 ст. 154 распространяется на отношения, возникшие после 01.01.2016. Об особенностях ее применения к контрактам на услуги по обращению с ТКО, заключенным до 01.01.2016 на срок более 10 лет, см. ФЗ от 29.12.2014 N 458-ФЗ .</w:t>
      </w:r>
    </w:p>
    <w:p>
      <w:pPr>
        <w:spacing w:after="120"/>
        <w:ind w:firstLine="709"/>
      </w:pPr>
      <w:r>
        <w:rPr>
          <w:sz w:val="24"/>
        </w:rPr>
        <w:t xml:space="preserve">4. Плата за коммунальные услуги включает в себя плату за холодную воду, горячую воду, электрическую энергию, тепловую энергию, газ, бытовой газ в баллонах, твердое топливо при наличии печного отопления, плату за отведение сточных вод, обращение с твердыми коммунальными отходами.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02.06.2016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непосредственного управления многоквартирным домом собственниками помещений в многоквартирном доме, в случаях, если собственниками помещений в многоквартирном доме не выбран способ управления таким домом или выбранный способ управления не реализован, плата за коммунальные услуги включает в себя плату за холодную воду, горячую воду, электрическую энергию, тепловую энергию, газ, бытовой газ в баллонах, твердое топливо при наличии печного отопления, плату за отведение сточных вод, обращение с твердыми коммунальными отходами, в том числе плату за коммунальные ресурсы, потребляемые при использовании и содержании общего имущества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28.12.2016 N 469-ФЗ; в ред. Федерального закона от 29.07.2017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субъекте Российской Федерации - городе федерального значения Москве устанавливаются особенности включения в плату за содержание жилого помещения расходов на оплату коммунальных ресурсов, потребляемых при использовании и содержании общего имущества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28.06.2021 N 229-ФЗ)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154</dc:title>
  <dc:creator>АРБИТРАЖ! · arbi.ru</dc:creator>
  <cp:lastModifiedBy>АРБИТРАЖ!</cp:lastModifiedBy>
  <dcterms:created xsi:type="dcterms:W3CDTF">2026-10-22T20:19:20.895Z</dcterms:created>
</cp:coreProperties>
</file>