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core.xml" ContentType="application/vnd.openxmlformats-package.core-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w:body>
    <w:p>
      <w:pPr>
        <w:spacing w:after="120"/>
        <w:ind w:firstLine="709"/>
      </w:pPr>
      <w:r>
        <w:rPr>
          <w:sz w:val="24"/>
        </w:rPr>
        <w:t xml:space="preserve">ЖК РФ, ст. 155</w:t>
      </w:r>
    </w:p>
    <w:p>
      <w:pPr>
        <w:spacing w:after="120"/>
        <w:ind w:firstLine="709"/>
      </w:pPr>
      <w:r>
        <w:rPr>
          <w:sz w:val="24"/>
        </w:rPr>
        <w:t xml:space="preserve">Акт: Жилищный кодекс Российской Федерации № 188-ФЗ</w:t>
      </w:r>
    </w:p>
    <w:p>
      <w:pPr>
        <w:spacing w:after="120"/>
        <w:ind w:firstLine="709"/>
      </w:pPr>
      <w:r>
        <w:rPr>
          <w:sz w:val="24"/>
        </w:rPr>
        <w:t xml:space="preserve">Источник: https://www.consultant.ru/document/cons_doc_LAW_51057/</w:t>
      </w:r>
    </w:p>
    <w:p>
      <w:pPr>
        <w:spacing w:after="120"/>
        <w:ind w:firstLine="709"/>
      </w:pPr>
      <w:r>
        <w:rPr>
          <w:sz w:val="24"/>
        </w:rPr>
        <w:t xml:space="preserve">Раздел: Глава 14. Правовое положение членов товарищества собственников жилья</w:t>
      </w:r>
    </w:p>
    <w:p/>
    <w:p>
      <w:pPr>
        <w:spacing w:after="120"/>
        <w:ind w:firstLine="709"/>
      </w:pPr>
      <w:r>
        <w:rPr>
          <w:sz w:val="24"/>
        </w:rPr>
        <w:t xml:space="preserve">Текст приведён для работы. Юридическую силу имеет официальный источник —</w:t>
      </w:r>
    </w:p>
    <w:p>
      <w:pPr>
        <w:spacing w:after="120"/>
        <w:ind w:firstLine="709"/>
      </w:pPr>
      <w:r>
        <w:rPr>
          <w:sz w:val="24"/>
        </w:rPr>
        <w:t xml:space="preserve">сверьтесь с ним перед использованием в документе.</w:t>
      </w:r>
    </w:p>
    <w:p/>
    <w:p>
      <w:pPr>
        <w:spacing w:after="120"/>
        <w:ind w:firstLine="709"/>
      </w:pPr>
      <w:r>
        <w:rPr>
          <w:sz w:val="24"/>
        </w:rPr>
        <w:t xml:space="preserve">Перспективы и риски арбитражных споров и споров в суде общей юрисдикции. Ситуации, связанные со ст. 155 ЖК РФ</w:t>
      </w:r>
    </w:p>
    <w:p>
      <w:pPr>
        <w:spacing w:after="120"/>
        <w:ind w:firstLine="709"/>
      </w:pPr>
      <w:r>
        <w:rPr>
          <w:sz w:val="24"/>
        </w:rPr>
        <w:t xml:space="preserve">Арбитражные споры:</w:t>
      </w:r>
    </w:p>
    <w:p>
      <w:pPr>
        <w:spacing w:after="120"/>
        <w:ind w:firstLine="709"/>
      </w:pPr>
      <w:r>
        <w:rPr>
          <w:sz w:val="24"/>
        </w:rPr>
        <w:t xml:space="preserve">- Управляющая организация хочет взыскать задолженность с собственника помещения, не оплатившего жилищно-коммунальные услуги</w:t>
      </w:r>
    </w:p>
    <w:p>
      <w:pPr>
        <w:spacing w:after="120"/>
        <w:ind w:firstLine="709"/>
      </w:pPr>
      <w:r>
        <w:rPr>
          <w:sz w:val="24"/>
        </w:rPr>
        <w:t xml:space="preserve">- Собственник помещения хочет обязать управляющую организацию произвести перерасчет стоимости жилищно-коммунальных услуг</w:t>
      </w:r>
    </w:p>
    <w:p>
      <w:pPr>
        <w:spacing w:after="120"/>
        <w:ind w:firstLine="709"/>
      </w:pPr>
      <w:r>
        <w:rPr>
          <w:sz w:val="24"/>
        </w:rPr>
        <w:t xml:space="preserve">- Лицо, управляющее МКД, хочет взыскать с собственника помещения либо с учреждения (предприятия), владеющего помещением на праве хозяйственного ведения или оперативного управления, задолженность по оплате взносов на капитальный ремонт общего имущества МКД</w:t>
      </w:r>
    </w:p>
    <w:p>
      <w:pPr>
        <w:spacing w:after="120"/>
        <w:ind w:firstLine="709"/>
      </w:pPr>
      <w:r>
        <w:rPr>
          <w:sz w:val="24"/>
        </w:rPr>
        <w:t xml:space="preserve">Споры в суде общей юрисдикции:</w:t>
      </w:r>
    </w:p>
    <w:p>
      <w:pPr>
        <w:spacing w:after="120"/>
        <w:ind w:firstLine="709"/>
      </w:pPr>
      <w:r>
        <w:rPr>
          <w:sz w:val="24"/>
        </w:rPr>
        <w:t xml:space="preserve">- Управляющая организация (ресурсоснабжающая организация) хочет взыскать с собственника (нанимателя) жилого помещения задолженность по оплате жилищно-коммунальных услуг</w:t>
      </w:r>
    </w:p>
    <w:p>
      <w:pPr>
        <w:spacing w:after="120"/>
        <w:ind w:firstLine="709"/>
      </w:pPr>
      <w:r>
        <w:rPr>
          <w:sz w:val="24"/>
        </w:rPr>
        <w:t xml:space="preserve">- Собственник доли жилого помещения хочет определить порядок оплаты ЖКУ</w:t>
      </w:r>
    </w:p>
    <w:p>
      <w:pPr>
        <w:spacing w:after="120"/>
        <w:ind w:firstLine="709"/>
      </w:pPr>
      <w:r>
        <w:rPr>
          <w:sz w:val="24"/>
        </w:rPr>
        <w:t xml:space="preserve">1. Плата за жилое помещение и коммунальные услуги вносится ежемесячно до пятнадцатого числа месяца, следующего за истекшим месяцем.</w:t>
      </w:r>
    </w:p>
    <w:p>
      <w:pPr>
        <w:spacing w:after="120"/>
        <w:ind w:firstLine="709"/>
      </w:pPr>
      <w:r>
        <w:rPr>
          <w:sz w:val="24"/>
        </w:rPr>
        <w:t xml:space="preserve">(часть 1 в ред. Федерального закона от 24.06.2025 N 177-ФЗ)</w:t>
      </w:r>
    </w:p>
    <w:p>
      <w:pPr>
        <w:spacing w:after="120"/>
        <w:ind w:firstLine="709"/>
      </w:pPr>
      <w:r>
        <w:rPr>
          <w:sz w:val="24"/>
        </w:rPr>
        <w:t xml:space="preserve">(см. текст в предыдущей редакции )</w:t>
      </w:r>
    </w:p>
    <w:p>
      <w:pPr>
        <w:spacing w:after="120"/>
        <w:ind w:firstLine="709"/>
      </w:pPr>
      <w:r>
        <w:rPr>
          <w:sz w:val="24"/>
        </w:rPr>
        <w:t xml:space="preserve">2. Плата за жилое помещение и коммунальные услуги вносится на основании:</w:t>
      </w:r>
    </w:p>
    <w:p>
      <w:pPr>
        <w:spacing w:after="120"/>
        <w:ind w:firstLine="709"/>
      </w:pPr>
      <w:r>
        <w:rPr>
          <w:sz w:val="24"/>
        </w:rPr>
        <w:t xml:space="preserve">КонсультантПлюс: примечание.</w:t>
      </w:r>
    </w:p>
    <w:p>
      <w:pPr>
        <w:spacing w:after="120"/>
        <w:ind w:firstLine="709"/>
      </w:pPr>
      <w:r>
        <w:rPr>
          <w:sz w:val="24"/>
        </w:rPr>
        <w:t xml:space="preserve">С 01.09.2027 в п. 1 ч. 2 ст. 155 вносятся изменения ( ФЗ от 26.07.2026 N 271-ФЗ).</w:t>
      </w:r>
    </w:p>
    <w:p>
      <w:pPr>
        <w:spacing w:after="120"/>
        <w:ind w:firstLine="709"/>
      </w:pPr>
      <w:r>
        <w:rPr>
          <w:sz w:val="24"/>
        </w:rPr>
        <w:t xml:space="preserve">1) платежных документов (в том числе платежных документов в электронной форме, размещенных в системе), представленных не позднее пятого числа месяца, следующего за истекшим месяцем;</w:t>
      </w:r>
    </w:p>
    <w:p>
      <w:pPr>
        <w:spacing w:after="120"/>
        <w:ind w:firstLine="709"/>
      </w:pPr>
      <w:r>
        <w:rPr>
          <w:sz w:val="24"/>
        </w:rPr>
        <w:t xml:space="preserve">(в ред. Федерального закона от 24.06.2025 N 177-ФЗ)</w:t>
      </w:r>
    </w:p>
    <w:p>
      <w:pPr>
        <w:spacing w:after="120"/>
        <w:ind w:firstLine="709"/>
      </w:pPr>
      <w:r>
        <w:rPr>
          <w:sz w:val="24"/>
        </w:rPr>
        <w:t xml:space="preserve">(см. текст в предыдущей редакции )</w:t>
      </w:r>
    </w:p>
    <w:p>
      <w:pPr>
        <w:spacing w:after="120"/>
        <w:ind w:firstLine="709"/>
      </w:pPr>
      <w:r>
        <w:rPr>
          <w:sz w:val="24"/>
        </w:rPr>
        <w:t xml:space="preserve">2) информации о размере платы за жилое помещение и коммунальные услуги, задолженности по оплате жилых помещений и коммунальных услуг, размещенной в системе или в иных информационных системах, позволяющих внести плату за жилое помещение и коммунальные услуги. Информацией о размере платы за жилое помещение и коммунальные услуги и задолженности по оплате жилых помещений и коммунальных услуг являются сведения о начислениях в системе, сведения, содержащиеся в представленном платежном документе по адресу электронной почты потребителя услуг или в полученном посредством информационных терминалов платежном документе.</w:t>
      </w:r>
    </w:p>
    <w:p>
      <w:pPr>
        <w:spacing w:after="120"/>
        <w:ind w:firstLine="709"/>
      </w:pPr>
      <w:r>
        <w:rPr>
          <w:sz w:val="24"/>
        </w:rPr>
        <w:t xml:space="preserve">(часть 2 в ред. Федерального закона от 21.07.2014 N 263-ФЗ)</w:t>
      </w:r>
    </w:p>
    <w:p>
      <w:pPr>
        <w:spacing w:after="120"/>
        <w:ind w:firstLine="709"/>
      </w:pPr>
      <w:r>
        <w:rPr>
          <w:sz w:val="24"/>
        </w:rPr>
        <w:t xml:space="preserve">(см. текст в предыдущей редакции )</w:t>
      </w:r>
    </w:p>
    <w:p>
      <w:pPr>
        <w:spacing w:after="120"/>
        <w:ind w:firstLine="709"/>
      </w:pPr>
      <w:r>
        <w:rPr>
          <w:sz w:val="24"/>
        </w:rPr>
        <w:t xml:space="preserve">2.1. Платежные документы, информация о размере платы за жилое помещение и коммунальные услуги и задолженности по оплате жилых помещений и коммунальных услуг подлежат размещению в системе в срок, предусмотренный частью 2 настоящей статьи.</w:t>
      </w:r>
    </w:p>
    <w:p>
      <w:pPr>
        <w:spacing w:after="120"/>
        <w:ind w:firstLine="709"/>
      </w:pPr>
      <w:r>
        <w:rPr>
          <w:sz w:val="24"/>
        </w:rPr>
        <w:t xml:space="preserve">(часть 2.1 введена Федеральным законом от 21.07.2014 N 263-ФЗ)</w:t>
      </w:r>
    </w:p>
    <w:p>
      <w:pPr>
        <w:spacing w:after="120"/>
        <w:ind w:firstLine="709"/>
      </w:pPr>
      <w:r>
        <w:rPr>
          <w:sz w:val="24"/>
        </w:rPr>
        <w:t xml:space="preserve">2.2 - 2.3. Утратили силу с 1 января 2018 года. - Федеральный закон от 31.12.2017 N 485-ФЗ.</w:t>
      </w:r>
    </w:p>
    <w:p>
      <w:pPr>
        <w:spacing w:after="120"/>
        <w:ind w:firstLine="709"/>
      </w:pPr>
      <w:r>
        <w:rPr>
          <w:sz w:val="24"/>
        </w:rPr>
        <w:t xml:space="preserve">(см. текст в предыдущей редакции )</w:t>
      </w:r>
    </w:p>
    <w:p>
      <w:pPr>
        <w:spacing w:after="120"/>
        <w:ind w:firstLine="709"/>
      </w:pPr>
      <w:r>
        <w:rPr>
          <w:sz w:val="24"/>
        </w:rPr>
        <w:t xml:space="preserve">КонсультантПлюс: примечание.</w:t>
      </w:r>
    </w:p>
    <w:p>
      <w:pPr>
        <w:spacing w:after="120"/>
        <w:ind w:firstLine="709"/>
      </w:pPr>
      <w:r>
        <w:rPr>
          <w:sz w:val="24"/>
        </w:rPr>
        <w:t xml:space="preserve">С 01.09.2027 ст. 155 дополняется ч. 2.4 - 2.10 ( ФЗ от 26.07.2026 N 271-ФЗ).</w:t>
      </w:r>
    </w:p>
    <w:p>
      <w:pPr>
        <w:spacing w:after="120"/>
        <w:ind w:firstLine="709"/>
      </w:pPr>
      <w:r>
        <w:rPr>
          <w:sz w:val="24"/>
        </w:rPr>
        <w:t xml:space="preserve">3. Наниматели жилых помещений по договору социального найма и договору найма жилого помещения государственного или муниципального жилищного фонда вносят плату за пользование жилым помещением (плату за наем) наймодателю этого жилого помещения.</w:t>
      </w:r>
    </w:p>
    <w:p>
      <w:pPr>
        <w:spacing w:after="120"/>
        <w:ind w:firstLine="709"/>
      </w:pPr>
      <w:r>
        <w:rPr>
          <w:sz w:val="24"/>
        </w:rPr>
        <w:t xml:space="preserve">4. Наниматели жилых помещений по договору социального найма и договору найма жилых помещений государственного или муниципального жилищного фонда в многоквартирном доме, управление которым осуществляется управляющей организацией, вносят плату за содержание жилого помещения, а также плату за коммунальные услуги этой управляющей организации. Если размер вносимой нанимателем жилого помещения платы меньше, чем размер платы, установленный договором управления, оставшаяся часть платы вносится наймодателем этого жилого помещения в согласованном с управляющей организацией порядке.</w:t>
      </w:r>
    </w:p>
    <w:p>
      <w:pPr>
        <w:spacing w:after="120"/>
        <w:ind w:firstLine="709"/>
      </w:pPr>
      <w:r>
        <w:rPr>
          <w:sz w:val="24"/>
        </w:rPr>
        <w:t xml:space="preserve">(в ред. Федеральных законов от 04.06.2011 N 123-ФЗ , от 29.06.2015 N 176-ФЗ , от 03.04.2018 N 59-ФЗ )</w:t>
      </w:r>
    </w:p>
    <w:p>
      <w:pPr>
        <w:spacing w:after="120"/>
        <w:ind w:firstLine="709"/>
      </w:pPr>
      <w:r>
        <w:rPr>
          <w:sz w:val="24"/>
        </w:rPr>
        <w:t xml:space="preserve">(см. текст в предыдущей редакции )</w:t>
      </w:r>
    </w:p>
    <w:p>
      <w:pPr>
        <w:spacing w:after="120"/>
        <w:ind w:firstLine="709"/>
      </w:pPr>
      <w:r>
        <w:rPr>
          <w:sz w:val="24"/>
        </w:rPr>
        <w:t xml:space="preserve">4.1. Наниматель жилого помещения по договору найма жилого помещения жилищного фонда социального использования вносит плату за жилое помещение и коммунальные услуги наймодателю такого жилого помещения, если данным договором не предусмотрено внесение нанимателем платы за все или некоторые коммунальные услуги ресурсоснабжающим организациям.</w:t>
      </w:r>
    </w:p>
    <w:p>
      <w:pPr>
        <w:spacing w:after="120"/>
        <w:ind w:firstLine="709"/>
      </w:pPr>
      <w:r>
        <w:rPr>
          <w:sz w:val="24"/>
        </w:rPr>
        <w:t xml:space="preserve">(часть 4.1 введена Федеральным законом от 21.07.2014 N 217-ФЗ)</w:t>
      </w:r>
    </w:p>
    <w:p>
      <w:pPr>
        <w:spacing w:after="120"/>
        <w:ind w:firstLine="709"/>
      </w:pPr>
      <w:r>
        <w:rPr>
          <w:sz w:val="24"/>
        </w:rPr>
        <w:t xml:space="preserve">КонсультантПлюс: примечание.</w:t>
      </w:r>
    </w:p>
    <w:p>
      <w:pPr>
        <w:spacing w:after="120"/>
        <w:ind w:firstLine="709"/>
      </w:pPr>
      <w:r>
        <w:rPr>
          <w:sz w:val="24"/>
        </w:rPr>
        <w:t xml:space="preserve">С 01.09.2027 ч. 5 ст. 155 излагается в новой редакции ( ФЗ от 26.07.2026 N 271-ФЗ).</w:t>
      </w:r>
    </w:p>
    <w:p>
      <w:pPr>
        <w:spacing w:after="120"/>
        <w:ind w:firstLine="709"/>
      </w:pPr>
      <w:r>
        <w:rPr>
          <w:sz w:val="24"/>
        </w:rPr>
        <w:t xml:space="preserve">5. Члены товарищества собственников жилья либо жилищного кооператива или иного специализированного потребительского кооператива вносят обязательные платежи и (или) взносы, связанные с оплатой расходов на содержание и текущий ремонт общего имущества в многоквартирном доме, а также с оплатой коммунальных услуг, в порядке, установленном органами управления товарищества собственников жилья либо органами управления жилищного кооператива или органами управления иного специализированного потребительского кооператива, в том числе уплачивают взносы на капитальный ремонт в соответствии со статьей 171 настоящего Кодекса.</w:t>
      </w:r>
    </w:p>
    <w:p>
      <w:pPr>
        <w:spacing w:after="120"/>
        <w:ind w:firstLine="709"/>
      </w:pPr>
      <w:r>
        <w:rPr>
          <w:sz w:val="24"/>
        </w:rPr>
        <w:t xml:space="preserve">(в ред. Федеральных законов от 04.06.2011 N 123-ФЗ , от 25.12.2012 N 271-ФЗ )</w:t>
      </w:r>
    </w:p>
    <w:p>
      <w:pPr>
        <w:spacing w:after="120"/>
        <w:ind w:firstLine="709"/>
      </w:pPr>
      <w:r>
        <w:rPr>
          <w:sz w:val="24"/>
        </w:rPr>
        <w:t xml:space="preserve">(см. текст в предыдущей редакции )</w:t>
      </w:r>
    </w:p>
    <w:p>
      <w:pPr>
        <w:spacing w:after="120"/>
        <w:ind w:firstLine="709"/>
      </w:pPr>
      <w:r>
        <w:rPr>
          <w:sz w:val="24"/>
        </w:rPr>
        <w:t xml:space="preserve">6. Не являющиеся членами товарищества собственников жилья либо жилищного кооператива или иного специализированного потребительского кооператива собственники помещений в многоквартирном доме, в котором созданы товарищество собственников жилья либо жилищный кооператив или иной специализированный потребительский кооператив, вносят плату за содержание жилого помещения и плату за коммунальные услуги в соответствии с договорами, заключенными с товариществом собственников жилья либо жилищным кооперативом или иным специализированным потребительским кооперативом, в том числе уплачивают взносы на капитальный ремонт в соответствии со статьей 171 настоящего Кодекса.</w:t>
      </w:r>
    </w:p>
    <w:p>
      <w:pPr>
        <w:spacing w:after="120"/>
        <w:ind w:firstLine="709"/>
      </w:pPr>
      <w:r>
        <w:rPr>
          <w:sz w:val="24"/>
        </w:rPr>
        <w:t xml:space="preserve">(в ред. Федеральных законов от 04.06.2011 N 123-ФЗ , от 25.12.2012 N 271-ФЗ , от 29.06.2015 N 176-ФЗ )</w:t>
      </w:r>
    </w:p>
    <w:p>
      <w:pPr>
        <w:spacing w:after="120"/>
        <w:ind w:firstLine="709"/>
      </w:pPr>
      <w:r>
        <w:rPr>
          <w:sz w:val="24"/>
        </w:rPr>
        <w:t xml:space="preserve">(см. текст в предыдущей редакции )</w:t>
      </w:r>
    </w:p>
    <w:p>
      <w:pPr>
        <w:spacing w:after="120"/>
        <w:ind w:firstLine="709"/>
      </w:pPr>
      <w:r>
        <w:rPr>
          <w:sz w:val="24"/>
        </w:rPr>
        <w:t xml:space="preserve">6.1. В случае заключения товариществом собственников жилья либо жилищным кооперативом или иным специализированным потребительским кооперативом договора управления многоквартирным домом плата за коммунальные услуги вносится лицами, указанными в пунктах 1 - 5 части 2 статьи 153 настоящего Кодекса, управляющей организации.</w:t>
      </w:r>
    </w:p>
    <w:p>
      <w:pPr>
        <w:spacing w:after="120"/>
        <w:ind w:firstLine="709"/>
      </w:pPr>
      <w:r>
        <w:rPr>
          <w:sz w:val="24"/>
        </w:rPr>
        <w:t xml:space="preserve">(в ред. Федеральных законов от 05.04.2013 N 38-ФЗ , от 03.04.2018 N 59-ФЗ )</w:t>
      </w:r>
    </w:p>
    <w:p>
      <w:pPr>
        <w:spacing w:after="120"/>
        <w:ind w:firstLine="709"/>
      </w:pPr>
      <w:r>
        <w:rPr>
          <w:sz w:val="24"/>
        </w:rPr>
        <w:t xml:space="preserve">(см. текст в предыдущей редакции )</w:t>
      </w:r>
    </w:p>
    <w:p>
      <w:pPr>
        <w:spacing w:after="120"/>
        <w:ind w:firstLine="709"/>
      </w:pPr>
      <w:r>
        <w:rPr>
          <w:sz w:val="24"/>
        </w:rPr>
        <w:t xml:space="preserve">КонсультантПлюс: примечание.</w:t>
      </w:r>
    </w:p>
    <w:p>
      <w:pPr>
        <w:spacing w:after="120"/>
        <w:ind w:firstLine="709"/>
      </w:pPr>
      <w:r>
        <w:rPr>
          <w:sz w:val="24"/>
        </w:rPr>
        <w:t xml:space="preserve">Об особенностях применения ч. 6.2 ст. 155 к контрактам на услуги по обращению с ТКО, заключенным до 01.01.2016 на срок более 10 лет, см. ФЗ от 29.12.2014 N 458-ФЗ .</w:t>
      </w:r>
    </w:p>
    <w:p>
      <w:pPr>
        <w:spacing w:after="120"/>
        <w:ind w:firstLine="709"/>
      </w:pPr>
      <w:r>
        <w:rPr>
          <w:sz w:val="24"/>
        </w:rPr>
        <w:t xml:space="preserve">6.2. Управляющая организация, товарищество собственников жилья либо жилищный кооператив или иной специализированный потребительский кооператив, которые получают плату за коммунальные услуги, осуществляют расчеты за ресурсы, необходимые для предоставления коммунальных услуг, с лицами, с которыми такими управляющей организацией, товариществом собственников жилья либо жилищным кооперативом или иным специализированным потребительским кооперативом заключены договоры холодного и горячего водоснабжения, водоотведения, электроснабжения, газоснабжения (в том числе поставки бытового газа в баллонах), отопления (теплоснабжения, в том числе поставки твердого топлива при наличии печного отопления), в соответствии с требованиями , установленными Правительством Российской Федерации. Управляющая организация, товарищество собственников жилья либо жилищный кооператив или иной специализированный потребительский кооператив, которые получают плату за коммунальную услугу по обращению с твердыми коммунальными отходами, осуществляют расчеты за оказанную услугу с региональным оператором по обращению с твердыми коммунальными отходами, с которым такими управляющей организацией, товариществом собственников жилья либо жилищным кооперативом или иным специализированным потребительским кооперативом заключен договор на оказание услуг по обращению с твердыми коммунальными отходами в соответствии с требованиями, установленными Правительством Российской Федерации.</w:t>
      </w:r>
    </w:p>
    <w:p>
      <w:pPr>
        <w:spacing w:after="120"/>
        <w:ind w:firstLine="709"/>
      </w:pPr>
      <w:r>
        <w:rPr>
          <w:sz w:val="24"/>
        </w:rPr>
        <w:t xml:space="preserve">(часть 6.2 введена Федеральным законом от 04.06.2011 N 123-ФЗ; в ред. Федерального закона от 29.12.2014 N 458-ФЗ)</w:t>
      </w:r>
    </w:p>
    <w:p>
      <w:pPr>
        <w:spacing w:after="120"/>
        <w:ind w:firstLine="709"/>
      </w:pPr>
      <w:r>
        <w:rPr>
          <w:sz w:val="24"/>
        </w:rPr>
        <w:t xml:space="preserve">(см. текст в предыдущей редакции )</w:t>
      </w:r>
    </w:p>
    <w:p>
      <w:pPr>
        <w:spacing w:after="120"/>
        <w:ind w:firstLine="709"/>
      </w:pPr>
      <w:r>
        <w:rPr>
          <w:sz w:val="24"/>
        </w:rPr>
        <w:t xml:space="preserve">6.3. Утратил силу. - Федеральный закон от 03.04.2018 N 59-ФЗ.</w:t>
      </w:r>
    </w:p>
    <w:p>
      <w:pPr>
        <w:spacing w:after="120"/>
        <w:ind w:firstLine="709"/>
      </w:pPr>
      <w:r>
        <w:rPr>
          <w:sz w:val="24"/>
        </w:rPr>
        <w:t xml:space="preserve">(см. текст в предыдущей редакции )</w:t>
      </w:r>
    </w:p>
    <w:p>
      <w:pPr>
        <w:spacing w:after="120"/>
        <w:ind w:firstLine="709"/>
      </w:pPr>
      <w:r>
        <w:rPr>
          <w:sz w:val="24"/>
        </w:rPr>
        <w:t xml:space="preserve">7. Собственники помещений в многоквартирном доме, в котором не созданы товарищество собственников жилья либо жилищный кооператив или иной специализированный потребительский кооператив и управление которым осуществляется управляющей организацией, плату за жилое помещение и коммунальные услуги вносят этой управляющей организации, за исключением случаев, предусмотренных статьей 171 настоящего Кодекса.</w:t>
      </w:r>
    </w:p>
    <w:p>
      <w:pPr>
        <w:spacing w:after="120"/>
        <w:ind w:firstLine="709"/>
      </w:pPr>
      <w:r>
        <w:rPr>
          <w:sz w:val="24"/>
        </w:rPr>
        <w:t xml:space="preserve">(в ред. Федеральных законов от 04.06.2011 N 123-ФЗ , от 25.12.2012 N 271-ФЗ , от 03.04.2018 N 59-ФЗ )</w:t>
      </w:r>
    </w:p>
    <w:p>
      <w:pPr>
        <w:spacing w:after="120"/>
        <w:ind w:firstLine="709"/>
      </w:pPr>
      <w:r>
        <w:rPr>
          <w:sz w:val="24"/>
        </w:rPr>
        <w:t xml:space="preserve">(см. текст в предыдущей редакции )</w:t>
      </w:r>
    </w:p>
    <w:p>
      <w:pPr>
        <w:spacing w:after="120"/>
        <w:ind w:firstLine="709"/>
      </w:pPr>
      <w:r>
        <w:rPr>
          <w:sz w:val="24"/>
        </w:rPr>
        <w:t xml:space="preserve">7.1. Утратил силу. - Федеральный закон от 03.04.2018 N 59-ФЗ.</w:t>
      </w:r>
    </w:p>
    <w:p>
      <w:pPr>
        <w:spacing w:after="120"/>
        <w:ind w:firstLine="709"/>
      </w:pPr>
      <w:r>
        <w:rPr>
          <w:sz w:val="24"/>
        </w:rPr>
        <w:t xml:space="preserve">(см. текст в предыдущей редакции )</w:t>
      </w:r>
    </w:p>
    <w:p>
      <w:pPr>
        <w:spacing w:after="120"/>
        <w:ind w:firstLine="709"/>
      </w:pPr>
      <w:r>
        <w:rPr>
          <w:sz w:val="24"/>
        </w:rPr>
        <w:t xml:space="preserve">7.2. В случае заключения лицом, указанным в пункте 6 части 2 статьи 153 настоящего Кодекса, договора управления многоквартирным домом с управляющей организацией, отобранной по результатам открытого конкурса, предусмотренного частью 13 статьи 161 настоящего Кодекса, а также в случае, если договор управления многоквартирным домом заключен с указанным лицом в соответствии с частью 8 статьи 161 настоящего Кодекса, плата за жилое помещение и коммунальные услуги вносится такой управляющей организации.</w:t>
      </w:r>
    </w:p>
    <w:p>
      <w:pPr>
        <w:spacing w:after="120"/>
        <w:ind w:firstLine="709"/>
      </w:pPr>
      <w:r>
        <w:rPr>
          <w:sz w:val="24"/>
        </w:rPr>
        <w:t xml:space="preserve">(часть 7.2 введена Федеральным законом от 05.04.2013 N 38-ФЗ)</w:t>
      </w:r>
    </w:p>
    <w:p>
      <w:pPr>
        <w:spacing w:after="120"/>
        <w:ind w:firstLine="709"/>
      </w:pPr>
      <w:r>
        <w:rPr>
          <w:sz w:val="24"/>
        </w:rPr>
        <w:t xml:space="preserve">7.3. При осуществлении застройщиком управления многоквартирным домом без заключения договора управления таким домом с управляющей организацией плата за жилое помещение и коммунальные услуги вносится лицом, указанным в пункте 6 части 2 статьи 153 настоящего Кодекса, застройщику.</w:t>
      </w:r>
    </w:p>
    <w:p>
      <w:pPr>
        <w:spacing w:after="120"/>
        <w:ind w:firstLine="709"/>
      </w:pPr>
      <w:r>
        <w:rPr>
          <w:sz w:val="24"/>
        </w:rPr>
        <w:t xml:space="preserve">(часть 7.3 введена Федеральным законом от 05.04.2013 N 38-ФЗ)</w:t>
      </w:r>
    </w:p>
    <w:p>
      <w:pPr>
        <w:spacing w:after="120"/>
        <w:ind w:firstLine="709"/>
      </w:pPr>
      <w:r>
        <w:rPr>
          <w:sz w:val="24"/>
        </w:rPr>
        <w:t xml:space="preserve">7.4. При заключении застройщиком в случае, предусмотренном частью 14 статьи 161 настоящего Кодекса, договора управления многоквартирным домом с управляющей организацией плата за жилое помещение и коммунальные услуги вносится лицом, указанным в пункте 6 части 2 статьи 153 настоящего Кодекса, такой управляющей организации.</w:t>
      </w:r>
    </w:p>
    <w:p>
      <w:pPr>
        <w:spacing w:after="120"/>
        <w:ind w:firstLine="709"/>
      </w:pPr>
      <w:r>
        <w:rPr>
          <w:sz w:val="24"/>
        </w:rPr>
        <w:t xml:space="preserve">(часть 7.4 введена Федеральным законом от 05.04.2013 N 38-ФЗ)</w:t>
      </w:r>
    </w:p>
    <w:p>
      <w:pPr>
        <w:spacing w:after="120"/>
        <w:ind w:firstLine="709"/>
      </w:pPr>
      <w:r>
        <w:rPr>
          <w:sz w:val="24"/>
        </w:rPr>
        <w:t xml:space="preserve">КонсультантПлюс: примечание.</w:t>
      </w:r>
    </w:p>
    <w:p>
      <w:pPr>
        <w:spacing w:after="120"/>
        <w:ind w:firstLine="709"/>
      </w:pPr>
      <w:r>
        <w:rPr>
          <w:sz w:val="24"/>
        </w:rPr>
        <w:t xml:space="preserve">Ст. 155 (в ред. ФЗ от 03.04.2018 N 59-ФЗ ) в части внесения платы за коммунальные услуги ресурсоснабжающим организациям, региональному оператору по обращению с ТКО распространяется на отношения, возникшие из договоров, заключенных до 03.04.2018.</w:t>
      </w:r>
    </w:p>
    <w:p>
      <w:pPr>
        <w:spacing w:after="120"/>
        <w:ind w:firstLine="709"/>
      </w:pPr>
      <w:r>
        <w:rPr>
          <w:sz w:val="24"/>
        </w:rPr>
        <w:t xml:space="preserve">7.5. В случаях, предусмотренных статьей 157.2 настоящего Кодекса, плата за коммунальные услуги вносится собственниками помещений в многоквартирном доме и нанимателями жилых помещений по договорам социального найма или договорам найма жилых помещений государственного либо муниципального жилищного фонда в данном доме соответствующей ресурсоснабжающей организации и региональному оператору по обращению с твердыми коммунальными отходами.</w:t>
      </w:r>
    </w:p>
    <w:p>
      <w:pPr>
        <w:spacing w:after="120"/>
        <w:ind w:firstLine="709"/>
      </w:pPr>
      <w:r>
        <w:rPr>
          <w:sz w:val="24"/>
        </w:rPr>
        <w:t xml:space="preserve">(часть 7.5 введена Федеральным законом от 03.04.2018 N 59-ФЗ)</w:t>
      </w:r>
    </w:p>
    <w:p>
      <w:pPr>
        <w:spacing w:after="120"/>
        <w:ind w:firstLine="709"/>
      </w:pPr>
      <w:r>
        <w:rPr>
          <w:sz w:val="24"/>
        </w:rPr>
        <w:t xml:space="preserve">8. Собственники помещений в многоквартирном доме, осуществляющие непосредственное управление таким домом, вносят плату за жилое помещение и коммунальные услуги в соответствии с договорами, заключенными с лицами, осуществляющими соответствующие виды деятельности.</w:t>
      </w:r>
    </w:p>
    <w:p>
      <w:pPr>
        <w:spacing w:after="120"/>
        <w:ind w:firstLine="709"/>
      </w:pPr>
      <w:r>
        <w:rPr>
          <w:sz w:val="24"/>
        </w:rPr>
        <w:t xml:space="preserve">9. Собственники жилых домов оплачивают услуги и работы по их содержанию и ремонту, а также вносят плату за коммунальные услуги в соответствии с договорами, заключенными с лицами, осуществляющими соответствующие виды деятельности.</w:t>
      </w:r>
    </w:p>
    <w:p>
      <w:pPr>
        <w:spacing w:after="120"/>
        <w:ind w:firstLine="709"/>
      </w:pPr>
      <w:r>
        <w:rPr>
          <w:sz w:val="24"/>
        </w:rPr>
        <w:t xml:space="preserve">10. Собственники помещений в многоквартирном доме оплачивают услуги и работы по содержанию и ремонту этих помещений в соответствии с договорами, заключенными с лицами, осуществляющими соответствующие виды деятельности.</w:t>
      </w:r>
    </w:p>
    <w:p>
      <w:pPr>
        <w:spacing w:after="120"/>
        <w:ind w:firstLine="709"/>
      </w:pPr>
      <w:r>
        <w:rPr>
          <w:sz w:val="24"/>
        </w:rPr>
        <w:t xml:space="preserve">КонсультантПлюс: примечание.</w:t>
      </w:r>
    </w:p>
    <w:p>
      <w:pPr>
        <w:spacing w:after="120"/>
        <w:ind w:firstLine="709"/>
      </w:pPr>
      <w:r>
        <w:rPr>
          <w:sz w:val="24"/>
        </w:rPr>
        <w:t xml:space="preserve">О выявлении конституционно-правового смысла ч. 11 ст. 155 см. Постановление КС РФ от 02.12.2022 N 52-П.</w:t>
      </w:r>
    </w:p>
    <w:p>
      <w:pPr>
        <w:spacing w:after="120"/>
        <w:ind w:firstLine="709"/>
      </w:pPr>
      <w:r>
        <w:rPr>
          <w:sz w:val="24"/>
        </w:rPr>
        <w:t xml:space="preserve">11. Неиспользование собственниками, нанимателями и иными лицами помещений не является основанием невнесения платы за жилое помещение и коммунальные услуги. При временном отсутствии граждан внесение платы за отдельные виды коммунальных услуг, рассчитываемой исходя из нормативов потребления, осуществляется с учетом перерасчета платежей за период временного отсутствия граждан в порядке и в случаях, которые утверждаются Правительством Российской Федерации.</w:t>
      </w:r>
    </w:p>
    <w:p>
      <w:pPr>
        <w:spacing w:after="120"/>
        <w:ind w:firstLine="709"/>
      </w:pPr>
      <w:r>
        <w:rPr>
          <w:sz w:val="24"/>
        </w:rPr>
        <w:t xml:space="preserve">(в ред. Федеральных законов от 23.07.2008 N 160-ФЗ , от 27.07.2010 N 237-ФЗ , от 29.06.2015 N 176-ФЗ )</w:t>
      </w:r>
    </w:p>
    <w:p>
      <w:pPr>
        <w:spacing w:after="120"/>
        <w:ind w:firstLine="709"/>
      </w:pPr>
      <w:r>
        <w:rPr>
          <w:sz w:val="24"/>
        </w:rPr>
        <w:t xml:space="preserve">(см. текст в предыдущей редакции )</w:t>
      </w:r>
    </w:p>
    <w:p>
      <w:pPr>
        <w:spacing w:after="120"/>
        <w:ind w:firstLine="709"/>
      </w:pPr>
      <w:r>
        <w:rPr>
          <w:sz w:val="24"/>
        </w:rPr>
        <w:t xml:space="preserve">12. Плата за коммунальные услуги, предоставляемые временным жильцам, вносится нанимателем жилого помещения в соответствии с дополнительным соглашением с наймодателем, заключенным на срок проживания временных жильцов.</w:t>
      </w:r>
    </w:p>
    <w:p>
      <w:pPr>
        <w:spacing w:after="120"/>
        <w:ind w:firstLine="709"/>
      </w:pPr>
      <w:r>
        <w:rPr>
          <w:sz w:val="24"/>
        </w:rPr>
        <w:t xml:space="preserve">13. Наймодатель, управляющая организация обязаны информировать в письменной форме соответственно нанимателей жилых помещений государственного и муниципального жилищных фондов и собственников жилых помещений в многоквартирном доме об изменении размера платы за жилое помещение и коммунальные услуги не позднее чем за тридцать дней до даты представления платежных документов, на основании которых будет вноситься плата за жилое помещение и коммунальные услуги в ином размере, если иной срок не установлен договором управления.</w:t>
      </w:r>
    </w:p>
    <w:p>
      <w:pPr>
        <w:spacing w:after="120"/>
        <w:ind w:firstLine="709"/>
      </w:pPr>
      <w:r>
        <w:rPr>
          <w:sz w:val="24"/>
        </w:rPr>
        <w:t xml:space="preserve">КонсультантПлюс: примечание.</w:t>
      </w:r>
    </w:p>
    <w:p>
      <w:pPr>
        <w:spacing w:after="120"/>
        <w:ind w:firstLine="709"/>
      </w:pPr>
      <w:r>
        <w:rPr>
          <w:sz w:val="24"/>
        </w:rPr>
        <w:t xml:space="preserve">Ч. 14 ст. 155 не применяется на территориях, указанных Постановлением Правительства РФ от 22.07.2026 N 922, с 24.07.2026 до дня отмены спецрежимов .</w:t>
      </w:r>
    </w:p>
    <w:p>
      <w:pPr>
        <w:spacing w:after="120"/>
        <w:ind w:firstLine="709"/>
      </w:pPr>
      <w:r>
        <w:rPr>
          <w:sz w:val="24"/>
        </w:rPr>
        <w:t xml:space="preserve">КонсультантПлюс: примечание.</w:t>
      </w:r>
    </w:p>
    <w:p>
      <w:pPr>
        <w:spacing w:after="120"/>
        <w:ind w:firstLine="709"/>
      </w:pPr>
      <w:r>
        <w:rPr>
          <w:sz w:val="24"/>
        </w:rPr>
        <w:t xml:space="preserve">До 01.01.2027 размер пени определяется в соответствии с Постановлением Правительства от 18.03.2025 N 329.</w:t>
      </w:r>
    </w:p>
    <w:p>
      <w:pPr>
        <w:spacing w:after="120"/>
        <w:ind w:firstLine="709"/>
      </w:pPr>
      <w:r>
        <w:rPr>
          <w:sz w:val="24"/>
        </w:rPr>
        <w:t xml:space="preserve">КонсультантПлюс: примечание.</w:t>
      </w:r>
    </w:p>
    <w:p>
      <w:pPr>
        <w:spacing w:after="120"/>
        <w:ind w:firstLine="709"/>
      </w:pPr>
      <w:r>
        <w:rPr>
          <w:sz w:val="24"/>
        </w:rPr>
        <w:t xml:space="preserve">Ст. 155 (в ред. ФЗ от 03.11.2015 N 307-ФЗ) распространяется на отношения, возникшие из договоров, заключенных до 05.12.2015.</w:t>
      </w:r>
    </w:p>
    <w:p>
      <w:pPr>
        <w:spacing w:after="120"/>
        <w:ind w:firstLine="709"/>
      </w:pPr>
      <w:r>
        <w:rPr>
          <w:sz w:val="24"/>
        </w:rPr>
        <w:t xml:space="preserve">14. Лица, несвоевременно и (или) не полностью внесшие плату за жилое помещение и коммунальные услуги, обязаны уплатить кредитору пени в размере одной трехсотой ставки рефинансирования Центрального банка Российской Федерации, действующей на день фактической оплаты, от не выплаченной в срок суммы за каждый день просрочки начиная с тридцать первого дня, следующего за днем наступления установленного срока оплаты, по день фактической оплаты, произведенной в течение девяноста календарных дней со дня наступления установленного срока оплаты, либо до истечения девяноста календарных дней после дня наступления установленного срока оплаты, если в девяностодневный срок оплата не произведена. Начиная с девяносто первого дня, следующего за днем наступления установленного срока оплаты, по день фактической оплаты пени уплачиваются в размере одной стотридцатой ставки рефинансирования Центрального банка Российской Федерации, действующей на день фактической оплаты, от не выплаченной в срок суммы за каждый день просрочки. Увеличение установленных настоящей частью размеров пеней не допускается.</w:t>
      </w:r>
    </w:p>
    <w:p>
      <w:pPr>
        <w:spacing w:after="120"/>
        <w:ind w:firstLine="709"/>
      </w:pPr>
      <w:r>
        <w:rPr>
          <w:sz w:val="24"/>
        </w:rPr>
        <w:t xml:space="preserve">(часть 14 в ред. Федерального закона от 03.11.2015 N 307-ФЗ)</w:t>
      </w:r>
    </w:p>
    <w:p>
      <w:pPr>
        <w:spacing w:after="120"/>
        <w:ind w:firstLine="709"/>
      </w:pPr>
      <w:r>
        <w:rPr>
          <w:sz w:val="24"/>
        </w:rPr>
        <w:t xml:space="preserve">(см. текст в предыдущей редакции )</w:t>
      </w:r>
    </w:p>
    <w:p>
      <w:pPr>
        <w:spacing w:after="120"/>
        <w:ind w:firstLine="709"/>
      </w:pPr>
      <w:r>
        <w:rPr>
          <w:sz w:val="24"/>
        </w:rPr>
        <w:t xml:space="preserve">КонсультантПлюс: примечание.</w:t>
      </w:r>
    </w:p>
    <w:p>
      <w:pPr>
        <w:spacing w:after="120"/>
        <w:ind w:firstLine="709"/>
      </w:pPr>
      <w:r>
        <w:rPr>
          <w:sz w:val="24"/>
        </w:rPr>
        <w:t xml:space="preserve">Ч. 14.1 ст. 155 не применяется на территориях, указанных Постановлением Правительства РФ от 22.07.2026 N 922, с 24.07.2026 до дня отмены спецрежимов .</w:t>
      </w:r>
    </w:p>
    <w:p>
      <w:pPr>
        <w:spacing w:after="120"/>
        <w:ind w:firstLine="709"/>
      </w:pPr>
      <w:r>
        <w:rPr>
          <w:sz w:val="24"/>
        </w:rPr>
        <w:t xml:space="preserve">КонсультантПлюс: примечание.</w:t>
      </w:r>
    </w:p>
    <w:p>
      <w:pPr>
        <w:spacing w:after="120"/>
        <w:ind w:firstLine="709"/>
      </w:pPr>
      <w:r>
        <w:rPr>
          <w:sz w:val="24"/>
        </w:rPr>
        <w:t xml:space="preserve">До 01.01.2027 размер пени определяется в соответствии с Постановлением Правительства от 18.03.2025 N 329.</w:t>
      </w:r>
    </w:p>
    <w:p>
      <w:pPr>
        <w:spacing w:after="120"/>
        <w:ind w:firstLine="709"/>
      </w:pPr>
      <w:r>
        <w:rPr>
          <w:sz w:val="24"/>
        </w:rPr>
        <w:t xml:space="preserve">14.1. Собственники помещений в многоквартирном доме, несвоевременно и (или) не полностью уплатившие взносы на капитальный ремонт, обязаны уплатить в фонд капитального ремонта пени в размере одной трехсотой ставки рефинансирования Центрального банка Российской Федерации, действующей на день фактической оплаты, от не выплаченной в срок суммы за каждый день просрочки начиная с тридцать первого дня, следующего за днем наступления установленного срока оплаты, по день фактической оплаты. Уплата указанных пеней осуществляется в порядке, установленном для уплаты взносов на капитальный ремонт.</w:t>
      </w:r>
    </w:p>
    <w:p>
      <w:pPr>
        <w:spacing w:after="120"/>
        <w:ind w:firstLine="709"/>
      </w:pPr>
      <w:r>
        <w:rPr>
          <w:sz w:val="24"/>
        </w:rPr>
        <w:t xml:space="preserve">(часть 14.1 введена Федеральным законом от 25.12.2012 N 271-ФЗ; в ред. Федеральных законов от 29.06.2015 N 176-ФЗ , от 03.11.2015 N 307-ФЗ , от 03.07.2016 N 355-ФЗ )</w:t>
      </w:r>
    </w:p>
    <w:p>
      <w:pPr>
        <w:spacing w:after="120"/>
        <w:ind w:firstLine="709"/>
      </w:pPr>
      <w:r>
        <w:rPr>
          <w:sz w:val="24"/>
        </w:rPr>
        <w:t xml:space="preserve">(см. текст в предыдущей редакции )</w:t>
      </w:r>
    </w:p>
    <w:p>
      <w:pPr>
        <w:spacing w:after="120"/>
        <w:ind w:firstLine="709"/>
      </w:pPr>
      <w:r>
        <w:rPr>
          <w:sz w:val="24"/>
        </w:rPr>
        <w:t xml:space="preserve">15. Наймодатель жилого помещения, управляющая организация, иное юридическое лицо или индивидуальный предприниматель, которым в соответствии с настоящим Кодексом вносится плата за жилое помещение и коммунальные услуги, а также их представитель вправе осуществлять расчеты с нанимателями жилых помещений государственного и муниципального жилищных фондов и собственниками жилых помещений и взимать плату за жилое помещение и коммунальные услуги при участии платежных агентов, осуществляющих деятельность по приему платежей физических лиц, а также банковских платежных агентов, осуществляющих деятельность в соответствии с законодательством о банках и банковской деятельности. При этом наймодатель жилого помещения, управляющая организация, иное юридическое лицо или индивидуальный предприниматель, которым в соответствии с настоящим Кодексом вносится плата за жилое помещение и коммунальные услуги, а также их представитель вправе взыскивать в судебном порядке просроченную задолженность по внесению платы за жилое помещение и коммунальные услуги.</w:t>
      </w:r>
    </w:p>
    <w:p>
      <w:pPr>
        <w:spacing w:after="120"/>
        <w:ind w:firstLine="709"/>
      </w:pPr>
      <w:r>
        <w:rPr>
          <w:sz w:val="24"/>
        </w:rPr>
        <w:t xml:space="preserve">(часть пятнадцатая введена Федеральным законом от 03.06.2009 N 121-ФЗ; в ред. Федерального закона от 26.07.2019 N 214-ФЗ)</w:t>
      </w:r>
    </w:p>
    <w:p>
      <w:pPr>
        <w:spacing w:after="120"/>
        <w:ind w:firstLine="709"/>
      </w:pPr>
      <w:r>
        <w:rPr>
          <w:sz w:val="24"/>
        </w:rPr>
        <w:t xml:space="preserve">(см. текст в предыдущей редакции )</w:t>
      </w:r>
    </w:p>
    <w:p>
      <w:pPr>
        <w:spacing w:after="120"/>
        <w:ind w:firstLine="709"/>
      </w:pPr>
      <w:r>
        <w:rPr>
          <w:sz w:val="24"/>
        </w:rPr>
        <w:t xml:space="preserve">16. При привлечении лицами, указанными в части 15 настоящей статьи, представителей для осуществления расчетов с нанимателями жилых помещений государственного и муниципального жилищных фондов, собственниками жилых помещений и взимания платы за жилое помещение и коммунальные услуги согласие субъектов персональных данных на передачу персональных данных таким представителям не требуется.</w:t>
      </w:r>
    </w:p>
    <w:p>
      <w:pPr>
        <w:spacing w:after="120"/>
        <w:ind w:firstLine="709"/>
      </w:pPr>
      <w:r>
        <w:rPr>
          <w:sz w:val="24"/>
        </w:rPr>
        <w:t xml:space="preserve">(часть 16 введена Федеральным законом от 28.12.2013 N 417-ФЗ)</w:t>
      </w:r>
    </w:p>
    <w:p>
      <w:pPr>
        <w:spacing w:after="120"/>
        <w:ind w:firstLine="709"/>
      </w:pPr>
      <w:r>
        <w:rPr>
          <w:sz w:val="24"/>
        </w:rPr>
        <w:t xml:space="preserve">17. Плата за жилое помещение и коммунальные услуги может вноситься с использованием системы, в том числе на основании договоров на поставку ресурсов, необходимых для предоставления коммунальных услуг, договоров оказания услуг и (или) выполнения работ по содержанию и ремонту общего имущества в многоквартирных домах, на предоставление коммунальных услуг, заключенных в электронной форме с использованием системы.</w:t>
      </w:r>
    </w:p>
    <w:p>
      <w:pPr>
        <w:spacing w:after="120"/>
        <w:ind w:firstLine="709"/>
      </w:pPr>
      <w:r>
        <w:rPr>
          <w:sz w:val="24"/>
        </w:rPr>
        <w:t xml:space="preserve">(часть 17 введена Федеральным законом от 21.07.2014 N 263-ФЗ)</w:t>
      </w:r>
    </w:p>
    <w:p>
      <w:pPr>
        <w:spacing w:after="120"/>
        <w:ind w:firstLine="709"/>
      </w:pPr>
      <w:r>
        <w:rPr>
          <w:sz w:val="24"/>
        </w:rPr>
        <w:t xml:space="preserve">18. Управляющая организация, товарищество собственников жилья либо жилищный кооператив или иной специализированный потребительский кооператив, ресурсоснабжающая организация, региональный оператор по обращению с твердыми коммунальными отходами, наймодатель жилого помещения по договору социального найма, по договору найма жилого помещения жилищного фонда социального использования, по договору найма жилого помещения государственного или муниципального жилищного фонда (далее в настоящей статье - наймодатель жилого помещения), которым в соответствии с настоящим Кодексом вносится плата за жилое помещение и коммунальные услуги, не вправе уступать право (требование) по возврату просроченной задолженности физических лиц по внесению платы за жилое помещение и коммунальные услуги третьим лицам, в том числе кредитным организациям или лицам, осуществляющим деятельность по возврату просроченной задолженности физических лиц. Заключенный в таком случае договор об уступке права (требования) по возврату просроченной задолженности по внесению платы за жилое помещение и коммунальные услуги считается ничтожным. Положения настоящей части не распространяются на случай уступки права (требования) по возврату просроченной задолженности по внесению платы за жилое помещение и коммунальные услуги вновь выбранной, отобранной или определенной управляющей организации, созданным товариществу собственников жилья либо жилищному кооперативу или иному специализированному потребительскому кооперативу, иной ресурсоснабжающей организации, отобранному региональному оператору по обращению с твердыми коммунальными отходами, новому наймодателю жилого помещения.</w:t>
      </w:r>
    </w:p>
    <w:p>
      <w:pPr>
        <w:spacing w:after="120"/>
        <w:ind w:firstLine="709"/>
      </w:pPr>
      <w:r>
        <w:rPr>
          <w:sz w:val="24"/>
        </w:rPr>
        <w:t xml:space="preserve">(часть 18 в ред. Федерального закона от 22.04.2024 N 84-ФЗ)</w:t>
      </w:r>
    </w:p>
    <w:p>
      <w:pPr>
        <w:spacing w:after="120"/>
        <w:ind w:firstLine="709"/>
      </w:pPr>
      <w:r>
        <w:rPr>
          <w:sz w:val="24"/>
        </w:rPr>
        <w:t xml:space="preserve">(см. текст в предыдущей редакции )</w:t>
      </w:r>
    </w:p>
    <w:p>
      <w:pPr>
        <w:spacing w:after="120"/>
        <w:ind w:firstLine="709"/>
      </w:pPr>
      <w:r>
        <w:rPr>
          <w:sz w:val="24"/>
        </w:rPr>
        <w:t xml:space="preserve">19. Управляющая организация, товарищество собственников жилья либо жилищный кооператив или иной специализированный потребительский кооператив, ресурсоснабжающая организация, региональный оператор по обращению с твердыми коммунальными отходами, наймодатель жилого помещения или вновь выбранная, отобранная или определенная управляющая организация, созданные товарищество собственников жилья либо жилищный кооператив или иной специализированный потребительский кооператив, иная ресурсоснабжающая организация, отобранный региональный оператор по обращению с твердыми коммунальными отходами, новый наймодатель жилого помещения обязаны уведомить в письменной форме собственника помещения в многоквартирном доме и нанимателя жилого помещения по договору социального найма, по договору найма жилого помещения жилищного фонда социального использования, по договору найма жилого помещения государственного или муниципального жилищного фонда, у которых имеется просроченная задолженность по внесению платы за жилое помещение и коммунальные услуги, об уступке права (требования) по возврату такой задолженности вновь выбранной, отобранной или определенной управляющей организации, созданным товариществу собственников жилья либо жилищному кооперативу или иному специализированному потребительскому кооперативу, иной ресурсоснабжающей организации, отобранному региональному оператору по обращению с твердыми коммунальными отходами, новому наймодателю жилого помещения в течение десяти рабочих дней со дня заключения договора об уступке права (требования) по возврату просроченной задолженности по внесению платы за жилое помещение и коммунальные услуги. Указанные собственник и наниматель жилого помещения вправе не исполнять обязательство по погашению просроченной задолженности по внесению платы за жилое помещение и коммунальные услуги вновь выбранной, отобранной или определенной управляющей организации, созданным товариществу собственников жилья либо жилищному кооперативу или иному специализированному потребительскому кооперативу, иной ресурсоснабжающей организации, отобранному региональному оператору по обращению с твердыми коммунальными отходами, новому наймодателю жилого помещения до предоставления им уведомления об уступке права (требования) по возврату такой задолженности.</w:t>
      </w:r>
    </w:p>
    <w:p>
      <w:pPr>
        <w:spacing w:after="120"/>
        <w:ind w:firstLine="709"/>
      </w:pPr>
      <w:r>
        <w:rPr>
          <w:sz w:val="24"/>
        </w:rPr>
        <w:t xml:space="preserve">(часть 19 в ред. Федерального закона от 22.04.2024 N 84-ФЗ)</w:t>
      </w:r>
    </w:p>
    <w:p>
      <w:pPr>
        <w:spacing w:after="120"/>
        <w:ind w:firstLine="709"/>
      </w:pPr>
      <w:r>
        <w:rPr>
          <w:sz w:val="24"/>
        </w:rPr>
        <w:t xml:space="preserve">(см. текст в предыдущей редакции )</w:t>
      </w:r>
    </w:p>
    <w:p>
      <w:pPr>
        <w:spacing w:after="120"/>
        <w:ind w:firstLine="709"/>
      </w:pPr>
      <w:r>
        <w:rPr>
          <w:sz w:val="24"/>
        </w:rPr>
        <w:t xml:space="preserve">20. Комиссионное вознаграждение (вознаграждение) за перечисление платы за жилое помещение и коммунальные услуги, пеней за несвоевременное и (или) неполное внесение платы за жилое помещение и коммунальные услуги физическими лицами, которые нуждаются в социальной поддержке и перечень категорий которых устанавливается Правительством Российской Федерации, не взимается, если иное не предусмотрено федеральным законом .</w:t>
      </w:r>
    </w:p>
    <w:p>
      <w:pPr>
        <w:spacing w:after="120"/>
        <w:ind w:firstLine="709"/>
      </w:pPr>
      <w:r>
        <w:rPr>
          <w:sz w:val="24"/>
        </w:rPr>
        <w:t xml:space="preserve">(часть 20 введена Федеральным законом от 19.12.2023 N 602-ФЗ)</w:t>
      </w:r>
    </w:p>
    <w:sectPr>
      <w:pgSz w:w="11906" w:h="16838"/>
      <w:pgMar w:top="1134" w:right="850" w:bottom="1134" w:left="1701"/>
    </w:sectPr>
  </w:body>
</w:document>
</file>

<file path=word/styles.xml><?xml version="1.0" encoding="utf-8"?>
<w:styles xmlns:w="http://schemas.openxmlformats.org/wordprocessingml/2006/main">
  <w:docDefaults>
    <w:rPrDefault>
      <w:rPr>
        <w:rFonts w:ascii="Times New Roman" w:hAnsi="Times New Roman" w:cs="Times New Roman"/>
        <w:sz w:val="24"/>
      </w:rPr>
    </w:rPrDefault>
  </w:docDefaults>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

<file path=docProps/core.xml><?xml version="1.0" encoding="utf-8"?>
<cp:coreProperties xmlns:cp="http://schemas.openxmlformats.org/package/2006/metadata/core-properties" xmlns:dc="http://purl.org/dc/elements/1.1/" xmlns:dcterms="http://purl.org/dc/terms/" xmlns:xsi="http://www.w3.org/2001/XMLSchema-instance">
  <dc:title>ЖК РФ, ст. 155</dc:title>
  <dc:creator>АРБИТРАЖ! · arbi.ru</dc:creator>
  <cp:lastModifiedBy>АРБИТРАЖ!</cp:lastModifiedBy>
  <dcterms:created xsi:type="dcterms:W3CDTF">2026-10-23T15:23:45.594Z</dcterms:created>
</cp:coreProperties>
</file>