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157.2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03.04.2018 N 59-ФЗ)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157.2 ЖК РФ</w:t>
      </w:r>
    </w:p>
    <w:p>
      <w:pPr>
        <w:spacing w:after="120"/>
        <w:ind w:firstLine="709"/>
      </w:pPr>
      <w:r>
        <w:rPr>
          <w:sz w:val="24"/>
        </w:rPr>
        <w:t xml:space="preserve">- Управляющая организация (ресурсоснабжающая организация) хочет взыскать с собственника (нанимателя) жилого помещения задолженность по оплате жилищно-коммунальных услуг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157.2 не применяется до 01.01.2028 на территориях ДНР, ЛНР, Запорожской и Херсонской областей ( Постановление Правительства РФ от 07.03.2023 N 360).</w:t>
      </w:r>
    </w:p>
    <w:p>
      <w:pPr>
        <w:spacing w:after="120"/>
        <w:ind w:firstLine="709"/>
      </w:pPr>
      <w:r>
        <w:rPr>
          <w:sz w:val="24"/>
        </w:rPr>
        <w:t xml:space="preserve">1. При управлении многоквартирным домом управляющей организацией,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(далее в настоящей статье - собственники и пользователи помещений в многоквартирном доме) предоставляются ресурсоснабжающей организацией,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доме, действующим от своего имени, договором, содержащим положения о предоставлении коммунальных услуг, договором на оказание услуг по обращению с твердыми коммунальными отходами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Об ответственности управляющей организации, ТСЖ, кооператива в случае представления платежных документов для внесения платы за коммунальные услуги за период после прекращения договора в случаях, предусмотренных пп. 1 и 2 ч. 1 ст. 157.2, см. ч. 5 ст. 3 ФЗ от 03.04.2018 N 59-ФЗ.</w:t>
      </w:r>
    </w:p>
    <w:p>
      <w:pPr>
        <w:spacing w:after="120"/>
        <w:ind w:firstLine="709"/>
      </w:pPr>
      <w:r>
        <w:rPr>
          <w:sz w:val="24"/>
        </w:rPr>
        <w:t xml:space="preserve">1) при принятии общим собранием собственников помещений в многоквартирном доме решения, предусмотренного пунктом 4.4 части 2 статьи 44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при прекращении заключенных в соответствии с требованиями , установленными Правительством Российской Федерации, между управляющей организацией, товариществом собственников жилья либо жилищным кооперативом или иным специализированным потребительским кооперативом (далее в настоящей статье - лицо, осуществляющее управление многоквартирным домом) и ресурсоснабжающей организацией, региональным оператором по обращению с твердыми коммунальными отходами соответственно договора холодного и горячего водоснабжения, водоотведения, электроснабжения, газоснабжения (в том числе поставки бытового газа в баллонах), отопления (теплоснабжения, в том числе поставки твердого топлива при наличии печного отопления)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(далее также - договор ресурсоснабжения), договора на оказание услуг по обращению с твердыми коммунальными отходами вследствие одностороннего отказа ресурсоснабжающей организации, регионального оператора по обращению с твердыми коммунальными отходами от исполнения договора ресурсоснабжения, договора на оказание услуг по обращению с твердыми коммунальными отходами по основанию, предусмотренному частью 2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если между собственниками помещений в многоквартирном доме и ресурсоснабжающей организацией, региональным оператором по обращению с твердыми коммунальными отходами заключены договор, содержащий положения о предоставлении коммунальных услуг,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организации.</w:t>
      </w:r>
    </w:p>
    <w:p>
      <w:pPr>
        <w:spacing w:after="120"/>
        <w:ind w:firstLine="709"/>
      </w:pPr>
      <w:r>
        <w:rPr>
          <w:sz w:val="24"/>
        </w:rPr>
        <w:t xml:space="preserve">2. Ресурсоснабжающая организация, региональный оператор по обращению с твердыми коммунальными отходами вправе в одностороннем порядке отказаться от исполнения заключенных с лицом, осуществляющим управление многоквартирным домом, договора ресурсоснабжения, договора на оказание услуг по обращению с твердыми коммунальными отходами при наличии у лица, осуществляющего управление многоквартирным домом, признанной им или подтвержденной вступившим в законную силу судебным актом задолженности перед ресурсоснабжающей организацией, региональным оператором по обращению с твердыми коммунальными отходами в размере,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отходами, независимо от факта последующей оплаты данной задолженности лицом, осуществляющим управление многоквартирным домом, за исключением случая полного погашения данной задолженности лицом, осуществляющим управление многоквартирным домом, до вступления в законную силу судебного акта.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организацией, региональным оператором по обращению с твердыми коммунальными отходами путем деления суммы обязательств лица, осуществляющего управление многоквартирным домом, по договору ресурсоснабжения или договору на оказание услуг по обращению с твердыми коммунальными отходами за двенадцать месяцев, предшествующих дате направления уведомления об одностороннем отказе от исполнения договора ресурсоснабжения, договора на оказание услуг по обращению с твердыми коммунальными отходами, на двенадцать. В случае, если договор ресурсоснабжения, договор на оказание услуг по обращению с твердыми коммунальными отходами исполнялись менее двенадцати месяцев,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лица, осуществляющего управление многоквартирным домом,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действия.</w:t>
      </w:r>
    </w:p>
    <w:p>
      <w:pPr>
        <w:spacing w:after="120"/>
        <w:ind w:firstLine="709"/>
      </w:pPr>
      <w:r>
        <w:rPr>
          <w:sz w:val="24"/>
        </w:rPr>
        <w:t xml:space="preserve">3. Об одностороннем отказе от исполнения договора ресурсоснабжения, договора на оказание услуг по обращению с твердыми коммунальными отходами ресурсоснабжающая организация, региональный оператор по обращению с твердыми коммунальными отходами уведомляют способом, позволяющим подтвердить факт получения уведомления, в том числе с использованием системы, лицо, осуществляющее управление многоквартирным домом, и орган государственного жилищного надзора субъекта Российской Федерации. Уведомление, направленное по адресу лица, осуществляющего управление многоквартирным домом, указанному в едином государственном реестре юридических лиц или едином государственном реестре индивидуальных предпринимателей, считается полученным лицом, осуществляющим управление многоквартирным домом, даже если оно фактически не находится по указанному адресу.</w:t>
      </w:r>
    </w:p>
    <w:p>
      <w:pPr>
        <w:spacing w:after="120"/>
        <w:ind w:firstLine="709"/>
      </w:pPr>
      <w:r>
        <w:rPr>
          <w:sz w:val="24"/>
        </w:rPr>
        <w:t xml:space="preserve">4. Одновременно с направлением предусмотренного частью 3 настоящей статьи уведомления ресурсоснабжающая организация,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дом), а также опубликования в печатных изданиях, в которых публикуются акты органов местного самоуправления. Данное уведомление размещается в информационно-телекоммуникационной сети "Интернет" на официальном сайте ресурсоснабжающей организации и в системе.</w:t>
      </w:r>
    </w:p>
    <w:p>
      <w:pPr>
        <w:spacing w:after="120"/>
        <w:ind w:firstLine="709"/>
      </w:pPr>
      <w:r>
        <w:rPr>
          <w:sz w:val="24"/>
        </w:rPr>
        <w:t xml:space="preserve">5. По истечении тридцати дней с даты направления лицу, осуществляющему управление многоквартирным домом, предусмотренного частью 3 настоящей статьи уведомления договор на оказание услуг по обращению с твердыми коммунальными отходами считается прекращенным полностью,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ресурсов, потребляемых при использовании и содержании общего имущества в многоквартирном доме. Договор, содержащий положения о предоставлении коммунальных услуг,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организацией,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пункта 2 части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6 ст. 157.2 в (ред. ФЗ от 03.04.2018 N 59-ФЗ ) распространяется и на отношения, возникшие из договоров, заключенных до 03.04.2018.</w:t>
      </w:r>
    </w:p>
    <w:p>
      <w:pPr>
        <w:spacing w:after="120"/>
        <w:ind w:firstLine="709"/>
      </w:pPr>
      <w:r>
        <w:rPr>
          <w:sz w:val="24"/>
        </w:rPr>
        <w:t xml:space="preserve">6. Договор, содержащий положения о предоставлении коммунальных услуг,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организацией, региональным оператором по обращению с твердыми коммунальными отходами заключаются на неопределенный срок в соответствии с типовыми договорами , утвержденными Правительством Российской Федерации. Заключение договора в письменной форме не требуется.</w:t>
      </w:r>
    </w:p>
    <w:p>
      <w:pPr>
        <w:spacing w:after="120"/>
        <w:ind w:firstLine="709"/>
      </w:pPr>
      <w:r>
        <w:rPr>
          <w:sz w:val="24"/>
        </w:rPr>
        <w:t xml:space="preserve">7. Договор, содержащий положения о предоставлении коммунальных услуг,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организацией,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одновременно:</w:t>
      </w:r>
    </w:p>
    <w:p>
      <w:pPr>
        <w:spacing w:after="120"/>
        <w:ind w:firstLine="709"/>
      </w:pPr>
      <w:r>
        <w:rPr>
          <w:sz w:val="24"/>
        </w:rPr>
        <w:t xml:space="preserve">1) в случае, предусмотренном пунктом 1 части 1 настоящей статьи, с даты, определенной в решении общего собрания собственников помещений в многоквартирном доме, предусмотренном пунктом 4.4 части 2 статьи 44 настоящего Кодекса. По решению ресурсоснабжающей организации, регионального оператора по обращению с твердыми коммунальными отходами указанный срок может быть перенесен, но не более чем на три календарных месяца. О таком решении ресурсоснабжающая организация, региональный оператор по обращению с твердыми коммунальными отходами уведомляют лицо, по инициативе которого было созвано данное собрание, не позднее пяти рабочих дней со дня получения копий решения и протокола общего собрания собственников помещений в многоквартирном доме в порядке, предусмотренном частью 1 статьи 46 настоящего Кодекса. В случае, если решением общего собрания собственников помещений в многоквартирном доме такая дата не определена, указанные договоры считаются заключенными по истечении девяноста дней со дня получения ресурсоснабжающей организацией,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договора, содержащего положения о предоставлении коммунальных услуг, или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отходами, направленных заказным письмом или врученных под роспись;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12.12.2023 N 593-ФЗ)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 случае, предусмотренном пунктом 2 части 1 настоящей статьи,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ресурсоснабжения, договора на оказание услуг по обращению с твердыми коммунальными отходами лицу, осуществляющему управление многоквартирным домом;</w:t>
      </w:r>
    </w:p>
    <w:p>
      <w:pPr>
        <w:spacing w:after="120"/>
        <w:ind w:firstLine="709"/>
      </w:pPr>
      <w:r>
        <w:rPr>
          <w:sz w:val="24"/>
        </w:rPr>
        <w:t xml:space="preserve">3) в случае, предусмотренном пунктом 3 части 1 настоящей статьи, с даты заключения договоров, в том числе предусмотренных частью 2 статьи 164 настоящего Кодекса,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организации.</w:t>
      </w:r>
    </w:p>
    <w:p>
      <w:pPr>
        <w:spacing w:after="120"/>
        <w:ind w:firstLine="709"/>
      </w:pPr>
      <w:r>
        <w:rPr>
          <w:sz w:val="24"/>
        </w:rPr>
        <w:t xml:space="preserve">7.1. Изменение и (или) расторжение договора, содержащего положения о предоставлении коммунальных услуг, договора на оказание услуг по обращению с твердыми коммунальными отходами, заключенных с ресурсоснабжающей организацией, региональным оператором по обращению с твердыми коммунальными отходами, осуществляются в порядке, предусмотренном гражданским законодательством, если иное не установлено настоящим Кодексом. Изменение и (или) расторжение договора, содержащего положения о предоставлении коммунальных услуг, договора на оказание услуг по обращению с твердыми коммунальными отходами, заключенных с ресурсоснабжающей организацией, региональным оператором по обращению с твердыми коммунальными отходами, возможны при получении согласия всех собственников помещений в данном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(часть 7.1 введена Федеральным законом от 12.12.2023 N 593-ФЗ)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8 ст. 157.2 (в ред. ФЗ от 03.04.2018 N 59-ФЗ ) распространяется на отношения, возникшие из договоров, заключенных до 03.04.2018.</w:t>
      </w:r>
    </w:p>
    <w:p>
      <w:pPr>
        <w:spacing w:after="120"/>
        <w:ind w:firstLine="709"/>
      </w:pPr>
      <w:r>
        <w:rPr>
          <w:sz w:val="24"/>
        </w:rPr>
        <w:t xml:space="preserve">8. Ресурсоснабжающая организация, региональный оператор по обращению с твердыми коммунальными отходами вправе отказаться от заключения договора ресурсоснабжения, договора на оказание услуг по обращению с твердыми коммунальными отходами с лицом, осуществляющим управление многоквартирным домом, в случае заключения договоров, предусмотренных частью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9. Положения настоящей статьи также распространяются на отношения с участием лиц, указанных в пунктах 1 , 1.1 , 3 , 4 , 6 , 7 части 2 статьи 153 настоящего Кодекса. В случае непосредственного управления многоквартирным домом собственниками помещений в многоквартирном доме, в случае, если собственниками помещений в многоквартирном доме не выбран способ управления таким домом или выбранный способ управления не реализован, в случае отсутствия договора ресурсоснабжения, договора на оказание услуг по обращению с твердыми коммунальными отходами, заключенных между ресурсоснабжающей организацией, региональным оператором по обращению с твердыми коммунальными отходами и лицом, осуществляющим управление многоквартирным домом, коммунальные услуги предоставляются ресурсоснабжающей организацией, региональным оператором по обращению с твердыми коммунальными отходами в соответствии с договором, содержащим положения о предоставлении коммунальных услуг, договором на оказание услуг по обращению с твердыми коммунальными отходами, заключаемыми в порядке, предусмотренном частью 6 , пунктом 3 части 7 настоящей статьи, и с учетом особенностей, предусмотренных правилами предоставления коммунальных услуг собственникам и пользователям помещений в многоквартирных домах.</w:t>
      </w:r>
    </w:p>
    <w:p>
      <w:pPr>
        <w:spacing w:after="120"/>
        <w:ind w:firstLine="709"/>
      </w:pPr>
      <w:r>
        <w:rPr>
          <w:sz w:val="24"/>
        </w:rPr>
        <w:t xml:space="preserve">10. В случае заключения договоров, содержащих положения о предоставлении коммунальных услуг, ресурсоснабжающие организации обязаны предоставлять, в том числе с использованием системы, лицам, осуществляющим управление многоквартирными домами,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организациям.</w:t>
      </w:r>
    </w:p>
    <w:p>
      <w:pPr>
        <w:spacing w:after="120"/>
        <w:ind w:firstLine="709"/>
      </w:pPr>
      <w:r>
        <w:rPr>
          <w:sz w:val="24"/>
        </w:rPr>
        <w:t xml:space="preserve">11. В случае ненадлежащего исполнения обязанностей лицом, которое несет ответственность за содержание и ремонт общего имущества в многоквартирном доме, такое лицо обязано компенсировать ресурсоснабжающей организации, предоставляющей коммунальные услуги собственникам и пользователям помещений в многоквартирном доме, расходы, фактически понесенные ресурсоснабжающей организацией вследствие изменения размера платы за коммунальные услуги по основаниям, предусмотренным частью 4 статьи 157 настоящего Кодекса, при условии надлежащего исполнения ресурсоснабжающей организацией обязанностей по поставке ресурсов, необходимых для предоставления коммунальных услуг, до границ общего имущества в многоквартирном доме и границ внешних сетей инженерно-технического обеспечения данного дома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27.10.2020 N 351-ФЗ)</w:t>
      </w:r>
    </w:p>
    <w:p>
      <w:pPr>
        <w:spacing w:after="120"/>
        <w:ind w:firstLine="709"/>
      </w:pPr>
      <w:r>
        <w:rPr>
          <w:sz w:val="24"/>
        </w:rPr>
        <w:t xml:space="preserve">12. В случае непосредственного управления многоквартирным домом собственниками помещений в многоквартирном доме ресурсоснабжающая организация производит изменение размера платы за коммунальные услуги в порядке, установленном Правительством Российской Федерации, если нарушения, предусмотренные частью 4 статьи 157 настоящего Кодекса, произошли до границ общего имущества в многоквартирном доме и границ внешних сетей инженерно-технического обеспечения данного дома.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27.10.2020 N 351-ФЗ)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157.2</dc:title>
  <dc:creator>АРБИТРАЖ! · arbi.ru</dc:creator>
  <cp:lastModifiedBy>АРБИТРАЖ!</cp:lastModifiedBy>
  <dcterms:created xsi:type="dcterms:W3CDTF">2026-10-23T00:21:14.634Z</dcterms:created>
</cp:coreProperties>
</file>