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159 ЖК РФ</w:t>
      </w:r>
    </w:p>
    <w:p>
      <w:pPr>
        <w:spacing w:after="120"/>
        <w:ind w:firstLine="709"/>
      </w:pPr>
      <w:r>
        <w:rPr>
          <w:sz w:val="24"/>
        </w:rPr>
        <w:t xml:space="preserve">- Гражданин не согласен с отказом в предоставлении (приостановлением, прекращением предоставления) субсидии на оплату жилого помещения и 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1. Субсидии на оплату жилого помещения и коммунальных услуг (далее - субсидии) предоставляются гражданам в случае, если их расходы на оплату жилого помещения и коммунальных услуг, рассчитанные исходя из размера регионального стандарта нормативной площади жилого помещения, используемой для расчета субсидий, и размера регионального стандарта стоимости жилищно-коммунальных услуг, устанавливаемого по правилам части 6 настоящей статьи, превышают величину, соответствующую максимально допустимой доле расходов граждан на оплату жилого помещения и коммунальных услуг в совокупном доходе семьи. Размеры региональных стандартов нормативной площади жилого помещения, используемой для расчета субсидий, стоимости жилищно-коммунальных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Федерации. Для семей со среднедушевым доходом ниже установленного прожиточного минимума максимально допустимая доля расходов уменьшается в соответствии с поправочным коэффициентом, равным отношению среднедушевого дохода семьи к прожиточному минимуму.</w:t>
      </w:r>
    </w:p>
    <w:p>
      <w:pPr>
        <w:spacing w:after="120"/>
        <w:ind w:firstLine="709"/>
      </w:pPr>
      <w:r>
        <w:rPr>
          <w:sz w:val="24"/>
        </w:rPr>
        <w:t xml:space="preserve">2. Право на субсидии имеют граждане:</w:t>
      </w:r>
    </w:p>
    <w:p>
      <w:pPr>
        <w:spacing w:after="120"/>
        <w:ind w:firstLine="709"/>
      </w:pPr>
      <w:r>
        <w:rPr>
          <w:sz w:val="24"/>
        </w:rPr>
        <w:t xml:space="preserve">1) пользователи жилых помещений государственного и муниципального жилищных фондов;</w:t>
      </w:r>
    </w:p>
    <w:p>
      <w:pPr>
        <w:spacing w:after="120"/>
        <w:ind w:firstLine="709"/>
      </w:pPr>
      <w:r>
        <w:rPr>
          <w:sz w:val="24"/>
        </w:rPr>
        <w:t xml:space="preserve">2) наниматели по договорам найма жилых помещений частного жилищного фонда;</w:t>
      </w:r>
    </w:p>
    <w:p>
      <w:pPr>
        <w:spacing w:after="120"/>
        <w:ind w:firstLine="709"/>
      </w:pPr>
      <w:r>
        <w:rPr>
          <w:sz w:val="24"/>
        </w:rPr>
        <w:t xml:space="preserve">3) члены жилищных кооперативов;</w:t>
      </w:r>
    </w:p>
    <w:p>
      <w:pPr>
        <w:spacing w:after="120"/>
        <w:ind w:firstLine="709"/>
      </w:pPr>
      <w:r>
        <w:rPr>
          <w:sz w:val="24"/>
        </w:rPr>
        <w:t xml:space="preserve">4) собственники жилых помещений.</w:t>
      </w:r>
    </w:p>
    <w:p>
      <w:pPr>
        <w:spacing w:after="120"/>
        <w:ind w:firstLine="709"/>
      </w:pPr>
      <w:r>
        <w:rPr>
          <w:sz w:val="24"/>
        </w:rPr>
        <w:t xml:space="preserve">3. Субсидии предоставляются исполнительным органом субъекта Российской Федерации или управомоченным им учреждением гражданам, указанным в части 2 настоящей статьи, на основании их заявлений с учетом постоянно проживающих совместно с ними членов их семей.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29.12.2006 N 258-ФЗ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Субсидии перечисляются гражданам до срока внесения платы за жилое помещение и коммунальные услуги, установленного частью 1 статьи 155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Субсидии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года.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442-ФЗ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определении прав граждан, проживающих в жилых помещениях любой формы собственности, на субсидии и расчете их размеров применяются региональные стандарты нормативной площади жилого помещения, используемой для расчета субсидий, стоимости жилищно-коммунальных услуг и максимально допустимой доли расходов граждан на оплату жилого помещения и коммунальных услуг в совокупном доходе семьи. Размер регионального стандарта стоимости жилищно-коммунальных услуг устанавливается для лиц, указанных в пунктах 1 - 3 части 2 настоящей статьи, исходя из размера платы за пользование жилым помещением (плата за наем) для нанимателей по договорам социального найма, проживающих в жилых помещениях, расположенных в многоквартирных домах, уровень благоустройства, конструктивные и технические параметры которых соответствуют средним условиям в муниципальном образовании, размера платы, используемой для расчета платы за содержание жилого помещения для указанных нанимателей, цен, тарифов и нормативов потребления коммунальных услуг, используемых для расчета платы за коммунальные услуги для указанных нанимателей. Размер регионального стандарта стоимости жилищно-коммунальных услуг устанавливается для собственников жилых помещений исходя из размера платы, используемой для расчета платы за содержание жилого помещения для указанных нанимателей, минимального размера взноса на капитальный ремонт (при уплате в соответствии с настоящим Кодексом взносов на капитальный ремонт), цен, тарифов на ресурсы, необходимые для предоставления коммунальных услуг, и нормативов потребления коммунальных услуг, используемых для расчета платы за коммунальные услуги для указанных нанимателей.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25.12.2012 N 271-ФЗ , от 29.06.2015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Порядок определения размера субсидий и порядок их предоставления, перечень прилагаемых к заявлению документов, условия приостановки и прекращения предоставления субсидий, порядок определения состава семьи получателя субсидии и исчисления совокупного дохода такой семьи, а также особенности предоставления субсидий отдельным категориям граждан устанавливаются Правительством Российской Федерации. Законом субъекта Российской Федерации может быть установлено, что субсидии гражданам предоставляются путем перечисления средств лицу, которому в соответствии со статьей 155 настоящего Кодекса вносится плата за жилое помещение и коммунальные услуги.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7.1. Исполнительный орган субъекта Российской Федерации или управомоченное им учреждение самостоятельно запрашивает в порядке, установленном Правительством Российской Федерации, сведения,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субсидий. Требовать от граждан документы, содержащие указанные сведения,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7.1 введена Федеральным законом от 28.11.2018 N 442-ФЗ; 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Финансирование расходов на предоставление субсидий осуществляется из бюджетов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восьмая в ред. Федерального закона от 29.12.2006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Порядок финансирования расходов на обеспечение предоставления субсидий, а также порядок финансирования расходов на предоставление субсидий гражданам, проходящим военную службу и проживающим в закрытых военных городках,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10. Утратил силу с 1 января 2008 года. - Федеральный закон от 29.12.2006 N 258-ФЗ.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помещения, используемой для расчета субсидий, стоимости жилищно-коммунальных услуг, в том числе стоимости жилищно-коммунальных услуг для собственников жилых помещений, которые в соответствии с настоящим Кодексом уплачивают взносы на капитальный ремонт, и максимально допустимой доли расходов граждан на оплату жилого помещения и коммунальных услуг в совокупном доходе семьи, если это улучшает положение граждан, получающих такие субсидии. Дополнительные расходы на предоставление указанных в настоящей части субсидий финансируются за счет средств местного бюджета.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29.12.2006 N 258-ФЗ , от 25.12.2012 N 271-ФЗ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Субсидии на оплату жилого помещения и коммунальных услуг не предоставляются иностранным гражданам, если международными договорами Российской Федерации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159</dc:title>
  <dc:creator>АРБИТРАЖ! · arbi.ru</dc:creator>
  <cp:lastModifiedBy>АРБИТРАЖ!</cp:lastModifiedBy>
  <dcterms:created xsi:type="dcterms:W3CDTF">2026-10-22T22:36:07.237Z</dcterms:created>
</cp:coreProperties>
</file>