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160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160 ЖК РФ</w:t>
      </w:r>
    </w:p>
    <w:p>
      <w:pPr>
        <w:spacing w:after="120"/>
        <w:ind w:firstLine="709"/>
      </w:pPr>
      <w:r>
        <w:rPr>
          <w:sz w:val="24"/>
        </w:rPr>
        <w:t xml:space="preserve">- Собственник, член семьи собственника или лицо, действующее в его интересах, хочет взыскать компенсацию взносов на капитальный ремонт</w:t>
      </w:r>
    </w:p>
    <w:p>
      <w:pPr>
        <w:spacing w:after="120"/>
        <w:ind w:firstLine="709"/>
      </w:pPr>
      <w:r>
        <w:rPr>
          <w:sz w:val="24"/>
        </w:rPr>
        <w:t xml:space="preserve">1. Отдельным категориям граждан в порядке и на условиях, которые установлены федеральными законами , законами субъектов Российской Федерации и нормативными правовыми актами органов местного самоуправления, могут предоставляться компенсации расходов на оплату жилых помещений и коммунальных услуг за счет средств соответствующих бюджетов.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Единый стандарт, утв. Правительством РФ в соответствии ч. 1.1 ст. 160, применяется на территории г. Москвы с учетом абз. 22 ст. 4 Закона РФ от 15.04.1993 N 4802-1 (ФЗ от 29.12.2022 N 614-ФЗ).</w:t>
      </w:r>
    </w:p>
    <w:p>
      <w:pPr>
        <w:spacing w:after="120"/>
        <w:ind w:firstLine="709"/>
      </w:pPr>
      <w:r>
        <w:rPr>
          <w:sz w:val="24"/>
        </w:rPr>
        <w:t xml:space="preserve">1.1. Правительство Российской Федерации в соответствии с Федеральным законом от 27 июля 2010 года N 210-ФЗ "Об организации предоставления государственных и муниципальных услуг" утверждает единый стандарт предоставления государственных и (или) муниципальных услуг, предусмотренных настоящей статьей, подлежащий соблюдению исполнительными органами субъектов Российской Федерации, органами местного самоуправления, подведомственными им организациями, иными организациями при оказании таких услуг.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29.12.2022 N 614-ФЗ; 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Компенсации расходов на оплату жилых помещений и коммунальных услуг включаются в совокупный доход семьи при расчете субсидий, предоставляемых гражданам в порядке, установленном статьей 159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Компенсации расходов на оплату жилых помещений и коммунальных услуг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года. Информацию о наличии у граждан такой задолженности исполнительный орган субъекта Российской Федерации или управомоченное им учреждение получает из системы.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442-ФЗ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Федеральными законами, законами субъектов Российской Федерации и нормативными правовыми актами органов местного самоуправления может быть установлено, что компенсации расходов на оплату жилых помещений и коммунальных услуг гражданам предоставляются путем перечисления средств лицу, которому в соответствии со статьей 155 настоящего Кодекса вносится плата за жилые помещения и коммунальные услуги.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11.06.2022 N 165-ФЗ)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p/>
    <w:p>
      <w:pPr>
        <w:spacing w:after="120"/>
        <w:ind w:firstLine="709"/>
      </w:pPr>
      <w:r>
        <w:rPr>
          <w:sz w:val="24"/>
        </w:rPr>
        <w:t xml:space="preserve">Раздел VIII. Управление многоквартирными домами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160</dc:title>
  <dc:creator>АРБИТРАЖ! · arbi.ru</dc:creator>
  <cp:lastModifiedBy>АРБИТРАЖ!</cp:lastModifiedBy>
  <dcterms:created xsi:type="dcterms:W3CDTF">2026-10-22T20:19:38.445Z</dcterms:created>
</cp:coreProperties>
</file>