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161 ЖК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хочет признать действия органа местного самоуправления по отбору управляющей организации для управления МКД незаконными, так как собственники помещений уже выбрали управляющую организацию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возместить убытки, понесенные им вследствие аварийной ситуации в МКД</w:t>
      </w:r>
    </w:p>
    <w:p>
      <w:pPr>
        <w:spacing w:after="120"/>
        <w:ind w:firstLine="709"/>
      </w:pPr>
      <w:r>
        <w:rPr>
          <w:sz w:val="24"/>
        </w:rPr>
        <w:t xml:space="preserve">- Управляющей организации предписано прекратить управление многоквартирным домом и (или) инициировать собрание собственников для выбора управляющей организации</w:t>
      </w:r>
    </w:p>
    <w:p>
      <w:pPr>
        <w:spacing w:after="120"/>
        <w:ind w:firstLine="709"/>
      </w:pPr>
      <w:r>
        <w:rPr>
          <w:sz w:val="24"/>
        </w:rPr>
        <w:t xml:space="preserve">- Новая управляющая организация хочет взыскать с предшественника деньги на ремонт (содержание) общего имущества многоквартирного дома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(прокурор) хочет обязать орган местного самоуправления провести конкурс по отбору управляющей организации, так как собственниками помещений не выбран способ управления многоквартирным домом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недействительными торги (конкурс) по отбору управляющей организации и заключенные по их итогам договоры управления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обязать управляющую организацию заключить договор управления многоквартирным домом</w:t>
      </w:r>
    </w:p>
    <w:p>
      <w:pPr>
        <w:spacing w:after="120"/>
        <w:ind w:firstLine="709"/>
      </w:pPr>
      <w:r>
        <w:rPr>
          <w:sz w:val="24"/>
        </w:rPr>
        <w:t xml:space="preserve">1. 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03.04.2018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</w:t>
      </w:r>
    </w:p>
    <w:p>
      <w:pPr>
        <w:spacing w:after="120"/>
        <w:ind w:firstLine="709"/>
      </w:pPr>
      <w:r>
        <w:rPr>
          <w:sz w:val="24"/>
        </w:rPr>
        <w:t xml:space="preserve">1) соблюдение требований к надежности и безопасности многоквартирного дома;</w:t>
      </w:r>
    </w:p>
    <w:p>
      <w:pPr>
        <w:spacing w:after="120"/>
        <w:ind w:firstLine="709"/>
      </w:pPr>
      <w:r>
        <w:rPr>
          <w:sz w:val="24"/>
        </w:rPr>
        <w:t xml:space="preserve">2) безопасность жизни и здоровья граждан, имущества физических лиц, имущества юридических лиц, государственного и муниципального имущества;</w:t>
      </w:r>
    </w:p>
    <w:p>
      <w:pPr>
        <w:spacing w:after="120"/>
        <w:ind w:firstLine="709"/>
      </w:pPr>
      <w:r>
        <w:rPr>
          <w:sz w:val="24"/>
        </w:rPr>
        <w:t xml:space="preserve">2.1) соблюдение требований к безопасному использованию и содержанию внутридомового газового оборудования в многоквартирном доме (если такое оборудование установлено);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18.03.2023 N 71-ФЗ)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ч. 1.1 ст. 161 дополняется п. 2.2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3) доступность пользования помещениями и иным имуществом, входящим в состав общего имущества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4) соблюдение прав и законных интересов собственников помещений в многоквартирном доме, а также иных лиц;</w:t>
      </w:r>
    </w:p>
    <w:p>
      <w:pPr>
        <w:spacing w:after="120"/>
        <w:ind w:firstLine="709"/>
      </w:pPr>
      <w:r>
        <w:rPr>
          <w:sz w:val="24"/>
        </w:rPr>
        <w:t xml:space="preserve">5) постоянную готовность инженерных коммуникаций, приборов учета и другого оборудования, входящих в состав общего имущества собственников помещений в многоквартирном доме, к осуществлению поставок ресурсов, необходимых для предоставления коммунальных услуг гражданам, проживающим в многоквартирном доме, в соответствии с правилами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установленными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18.03.2023 N 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1.2 ст. 161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1.2. Состав минимального перечня необходимых для обеспечения надлежащего содержания общего имущества в многоквартирном доме услуг и работ, порядок их оказания и выполнения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1.3. Деятельность по управлению многоквартирными домами осуществляется на основании лицензии на ее осуществление, за исключением случая осуществления такой деятельности товариществом собственников жилья, жилищным кооперативом или иным специализированным потребительским кооперативом и предусмотренного частью 3 статьи 200 настоящего Кодекса случая.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161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2. Собственники помещений в многоквартирном доме обязаны выбрать один из способов управления многоквартирным домом:</w:t>
      </w:r>
    </w:p>
    <w:p>
      <w:pPr>
        <w:spacing w:after="120"/>
        <w:ind w:firstLine="709"/>
      </w:pPr>
      <w:r>
        <w:rPr>
          <w:sz w:val="24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тридцать;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255-ФЗ , от 29.06.2015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>
      <w:pPr>
        <w:spacing w:after="120"/>
        <w:ind w:firstLine="709"/>
      </w:pPr>
      <w:r>
        <w:rPr>
          <w:sz w:val="24"/>
        </w:rPr>
        <w:t xml:space="preserve">3) управление управляющей организацией.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2.1 ст. 161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2.1. При осуществлении непосредственного управления многоквартирным домом собственниками помещений в данном доме лица, выполняющие работы по содержанию и ремонту общего имущества в многоквартирном доме, обеспечивающие холодное и горячее водоснабжение и осуществляющие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отопления), обращение с твердыми коммунальными отходами, несут ответственность перед собственниками помещений в данном доме за выполнение своих обязательств в соответствии с заключенными договорами, а также в соответствии с установленными Правительством Российской Федерации правилами содержания общего имущества в многоквартирном доме, правилами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04.06.2011 N 123-ФЗ; в ред. Федеральных законов от 29.12.2014 N 458-ФЗ , от 18.03.2023 N 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 Указанные товарищество или кооператив могут оказывать услуги и (или) выполнять работы по содержанию и ремонту общего имущества в многоквартирном доме своими силами или привлекать на основании договоров лиц, осуществляющих соответствующие виды деятельности.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договору, в том числе за оказанием всех услуг и (или) выполнением работ, обеспечивающих надлежащее содержание общего имущества в данном доме, за предоставлением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04.06.2011 N 123-ФЗ; в ред. Федеральных законов от 03.04.2018 N 59-ФЗ , от 18.03.2023 N 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2.3.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04.06.2011 N 123-ФЗ; в ред. Федеральных законов от 03.04.2018 N 59-ФЗ , от 18.03.2023 N 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( ФЗ от 29.06.2015 N 176-ФЗ).</w:t>
      </w:r>
    </w:p>
    <w:p>
      <w:pPr>
        <w:spacing w:after="120"/>
        <w:ind w:firstLine="709"/>
      </w:pPr>
      <w:r>
        <w:rPr>
          <w:sz w:val="24"/>
        </w:rPr>
        <w:t xml:space="preserve">3.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решения. Решение общего собрания о выборе способа управления является обязательным для всех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прекращении управления многоквартирным домом товариществом собственников жилья, жилищным или жилищно-строительным кооперативом, иным специализированным потребительским кооперативом указанные товарищество,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лицу, принявшему на себя обязательства по управлению многоквартирным домом, либо в случае выбора непосредственного способа управления многоквартирным домом собственнику помещения в многоквартирном доме,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домом, или, если такой собственник не указан, любому собственнику помещения в таком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31.12.2017 N 485-ФЗ)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Чч. 4 - 8.1 ст. 161 при управлении многоквартирными домами, предоставлении коммунальных услуг не применяются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4. Орган местного самоуправления в порядке , установленном Правительством Российской Федерации, проводит открытый конкурс по отбору управляющей организации в случаях, указанных в части 13 настоящей статьи и части 5 статьи 200 настоящего Кодекса, а также в случае,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реализовано. Открытый конкурс проводится также в случае, если до окончания срока действия договора управления многоквартирным домом, заключенного по результатам открытого конкурса, не выбран способ управления этим домом или если принятое решение о выборе способа управления этим домом не было реализовано.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251-ФЗ , от 23.07.2008 N 160-ФЗ , от 27.07.2010 N 237-ФЗ , от 04.06.2018 N 134-ФЗ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Информация о проведении открытого конкурса по отбору управляющей организации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 (далее - официальный сайт в сети "Интернет"). Правительством Российской Федерации определяются официальный сайт в сети "Интернет" и уполномоченный на его ведение орган. До определения Правительством Российской Федерации официального сайта в сети "Интернет" извещение о проведении открытого конкурса размещается на официальном сайте муниципального образования в информационно-телекоммуникационной сети "Интернет", а также опубликовывается в официальном печатном издании, предназначенном для опубликования информации о размещении заказов для муниципальных нужд. Информация о проведении указанного конкурса должна быть доступна для ознакомления всем заинтересованным лицам без взимания платы. Информация о результатах открытого конкурса размещается на сайте в информационно-телекоммуникационной сети "Интернет", на котором была размещена информация о его проведении, не позднее трех дней со дня определения таких результатов, а также опубликовывается в официальном печатном издании, в котором была опубликована информация о его проведении.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06.12.2011 N 401-ФЗ)</w:t>
      </w:r>
    </w:p>
    <w:p>
      <w:pPr>
        <w:spacing w:after="120"/>
        <w:ind w:firstLine="709"/>
      </w:pPr>
      <w:r>
        <w:rPr>
          <w:sz w:val="24"/>
        </w:rPr>
        <w:t xml:space="preserve">5. Орган местного самоуправления в течение десяти дней со дня проведения открытого конкурса, предусмотренного частью 4 настоящей статьи, уведомляет всех собственников помещений в многоквартирном доме о результатах указанного конкурса и об условиях договора управления этим домом. Собственники помещений в многоквартирном доме обязаны заключить договор управления этим домом с управляющей организацией, выбранной по результатам предусмотренного частью 4 настоящей статьи открытого конкурса, в порядке, установленном статьей 445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Орган местного самоуправления не позднее чем за месяц до окончания срока действия указанного в части 5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домом, если такое решение ранее не было принято в соответствии с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части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8 ст. 161 вносятся изменения ( ФЗ от 29.12.2025 N 530-ФЗ).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Заключение договора управления многоквартирным домом без проведения открытого конкурса, предусмотренного частями 4 и 13 настоящей статьи и частью 2 статьи 163 настоящего Кодекса, допускается, если указанный конкурс в соответствии с законодательством признан несостоявшимся.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38-ФЗ , от 28.01.2020 N 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4 - 8.1 ст. 161 при управлении многоквартирными домами, предоставлении коммунальных услуг не применяются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8.1. Не допускается заключение договора управления многоквартирным домом по результатам открытого конкурса или в случае, если указанный конкурс признан несостоявшимся, ранее чем через десять дней со дня размещения информации о результатах указанного конкурса на официальном сайте в сети "Интернет". Данное требование не применяется до определения Правительством Российской Федерации официального сайта в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8.1 введена Федеральным законом от 06.12.2011 N 401-ФЗ)</w:t>
      </w:r>
    </w:p>
    <w:p>
      <w:pPr>
        <w:spacing w:after="120"/>
        <w:ind w:firstLine="709"/>
      </w:pPr>
      <w:r>
        <w:rPr>
          <w:sz w:val="24"/>
        </w:rPr>
        <w:t xml:space="preserve">9. Многоквартирный дом может управляться только одной управляющей организацией.</w:t>
      </w:r>
    </w:p>
    <w:p>
      <w:pPr>
        <w:spacing w:after="120"/>
        <w:ind w:firstLine="709"/>
      </w:pPr>
      <w:r>
        <w:rPr>
          <w:sz w:val="24"/>
        </w:rPr>
        <w:t xml:space="preserve">9.1. Утратил силу с 1 сентября 2014 года. - Федеральный закон от 21.07.2014 N 255-ФЗ.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Утратил силу с 1 июля 2019 года. - Федеральный закон от 21.07.2014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10.1. Управляющая 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 свободный доступ к информации об основных показателях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а также перечень сведений, обязательных для отражения в отчете о деятельности по управлению многоквартирным домом, и форма такого отчета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21.07.2014 N 263-ФЗ; в ред. Федеральных законов от 28.12.2016 N 469-ФЗ , от 24.06.2023 N 276-ФЗ , от 07.06.2025 N 125-ФЗ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В случае, предусмотренном статьей 157.2 настоящего Кодекса, управляющая организация, товарищество собственников жилья либо жилищный кооператив или иной специализированный потребительский кооператив, осуществляющие управление многоквартирным домом, в порядке, установленном Правительством Российской Федерации, обязаны:</w:t>
      </w:r>
    </w:p>
    <w:p>
      <w:pPr>
        <w:spacing w:after="120"/>
        <w:ind w:firstLine="709"/>
      </w:pPr>
      <w:r>
        <w:rPr>
          <w:sz w:val="24"/>
        </w:rPr>
        <w:t xml:space="preserve">1) предоставлять ресурсоснабжающим организациям, региональному оператору по обращению с твердыми коммунальными отходами информацию, необходимую для начисления платы за коммунальные услуги, в том числе о показаниях индивидуальных приборов учета (при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организации, товариществу собственников жилья либо жилищному кооперативу или иному специализированному потребительскому кооперативу) и коллективных (общедомовых) приборов учета, установленных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осуществлять контроль качества коммунальных ресурсов и непрерывности их подачи до границ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(или) непрерывности обеспечения такими услугами,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обращений, проведении проверки фактов, изложенных в них, устранении выявленных нарушений и направлении информации о результатах рассмотрения обращений в порядке,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доме.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03.04.2018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11.1 ст. 161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11.1.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отходами.</w:t>
      </w:r>
    </w:p>
    <w:p>
      <w:pPr>
        <w:spacing w:after="120"/>
        <w:ind w:firstLine="709"/>
      </w:pPr>
      <w:r>
        <w:rPr>
          <w:sz w:val="24"/>
        </w:rPr>
        <w:t xml:space="preserve">(часть 11.1 введена Федеральным законом от 29.12.2014 N 458-ФЗ)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12 ст. 161 частично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12 ст. 161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12. Управляющие организации, товарищества собственников жилья либо жилищные кооперативы или иные специализированные потребительские кооперативы, осуществляющие управление многоквартирными домами, не вправе отказываться от заключения в соответствии с правилами, указанными в части 1 статьи 157 настоящего Кодекса, договоров, в том числе в отношении коммунальных ресурсов, потребляемых при содержании общего имущества в многоквартирном доме, с ресурсоснабжающими организациями, которые осуществляют холодное и горячее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отопления), и региональным оператором по обращению с твердыми коммунальными отходами, за исключением случаев, предусмотренных частью 1 статьи 157.2 настоящего Кодекса. Срок действия и другие условия указанных договоров, заключаемых в том числе в отношении приобретения коммунальных ресурсов, потребляемых при использовании и содержании общего имущества в многоквартирном доме, устанавливаются в соответствии с правилами, указанными в части 1 статьи 157 настоящего Кодекса. Собственники помещений в многоквартирных домах не вправе отказываться от заключения договоров, указанных в части 1 статьи 157.2 и в части 2 статьи 164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04.06.2011 N 123-ФЗ; в ред. Федеральных законов от 29.12.2014 N 458-ФЗ , от 31.12.2017 N 485-ФЗ , от 03.04.2018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13 ст. 161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13. В течение двадцати дней со дня выдачи в порядке , установленном законодательством о градостроительной деятельности,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"Интернет" и не позднее чем в течение сорока дней со дня размещения такого извещения проводит в соответствии с частью 4 настоящей статьи открытый конкурс, за исключением случая, предусмотренного частью двадцать пятой статьи 7.3 Закона Российской Федерации от 15 апреля 1993 года N 4802-1 "О статусе столицы Российской Федерации". В течение десяти дней со дня проведения открытого конкурса орган местного самоуправления уведомляет всех лиц, принявших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данном доме по передаточному акту или иному документу о передаче, о результатах открытого конкурса и об условиях договора управления данным домом. Указанные лица обязаны заключить договор управления данным домом с управляющей организацией, отобранной по результатам открытого конкурса. Если в течение двух месяцев со дня проведения открытого конкурса собственники не заключили договор управления с управляющей организацией, такой договор считается заключенным на условиях, определенных открытым конкурсом.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38-ФЗ , от 29.06.2015 N 176-ФЗ , от 25.05.2020 N 156-ФЗ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14 ст. 161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14. До заключения договора управления многоквартирным домом между лицом, указанным в пункте 6 части 2 статьи 153 настоящего Кодекса, и управляющей организацией, отобранной по результатам открытого конкурса, управление многоквартирным домом осуществляется управляющей организацией,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14.1. В случае прекращения использования здания в качестве наемного дома собственник, которому принадлежат все помещения в многоквартирном доме, принимает решения по вопросам, связанным с управлением многоквартирным домом, в порядке, установленном частью 7 статьи 46 настоящего Кодекса.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(часть 14.1 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15. Организация, осуществляющая поставки ресурсов, необходимых для предоставления коммунальных услуг, отвечает за поставки указанных ресурсов надлежащего качества до границ общего имущества в многоквартирном доме и границ внешних сетей инженерно-технического обеспечения данного дома, если иное не установлено договором с такой организацией.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15.1 ст. 161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15.1.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отходов, если иное не установлено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15.1 введена Федеральным законом от 29.12.2014 N 458-ФЗ; в ред. Федерального закона от 29.12.2015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 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17 ст. 161 вносятся изменения ( ФЗ от 29.12.2025 N 530-ФЗ).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17 ст. 161 при управлении многоквартирными домами, предоставлении коммунальных услуг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17. Управление многоквартирным домом, в отношении которого собственниками помещений в многоквартирном доме не выбран способ управления таким домом в порядке, установленном настоящим Кодексом, или выбранный способ управления не реализован, не определена управляющая организация, в том числе по причине признания несостоявшимся открытого конкурса по отбору управляющей организации, проводимого органом местного самоуправления в соответствии с настоящим Кодексом, осуществляется управляющей организацией, имеющей лицензию на осуществление предпринимательской деятельности по управлению многоквартирными домами, определенной решением органа местного самоуправления в порядке и на условиях, которые установлены Правительством Российской Федерации.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организацией, определенной собственниками помещений в многоквартирном доме или по результатам открытого конкурса, предусмотренного частью 4 настоящей статьи, но не более одного года. Орган местного самоуправления в течение пяти рабочих дней со дня принятия решения об определении управляющей организации, предусмотренного настоящей частью, письменно уведомляет всех собственников помещений в многоквартирном доме о принятии указанного решения, об условиях договора управления этим домом и об условиях прекращения договора управления с данной управляющей организацией.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17 введена Федеральным законом от 31.12.2017 N 485-ФЗ; в ред. Федерального закона от 22.12.2020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161</dc:title>
  <dc:creator>АРБИТРАЖ! · arbi.ru</dc:creator>
  <cp:lastModifiedBy>АРБИТРАЖ!</cp:lastModifiedBy>
  <dcterms:created xsi:type="dcterms:W3CDTF">2026-10-22T23:26:28.955Z</dcterms:created>
</cp:coreProperties>
</file>