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198</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19. Лицензирование деятельности по управлению многоквартирными домами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255-ФЗ)</w:t>
      </w:r>
    </w:p>
    <w:p>
      <w:pPr>
        <w:spacing w:after="120"/>
        <w:ind w:firstLine="709"/>
      </w:pPr>
      <w:r>
        <w:rPr>
          <w:sz w:val="24"/>
        </w:rPr>
        <w:t xml:space="preserve">Перспективы и риски арбитражных споров. Ситуации, связанные со ст. 198 ЖК РФ</w:t>
      </w:r>
    </w:p>
    <w:p>
      <w:pPr>
        <w:spacing w:after="120"/>
        <w:ind w:firstLine="709"/>
      </w:pPr>
      <w:r>
        <w:rPr>
          <w:sz w:val="24"/>
        </w:rPr>
        <w:t xml:space="preserve">- Управляющая организация оспаривает исключение сведений о многоквартирном доме из реестра лицензий</w:t>
      </w:r>
    </w:p>
    <w:p>
      <w:pPr>
        <w:spacing w:after="120"/>
        <w:ind w:firstLine="709"/>
      </w:pPr>
      <w:r>
        <w:rPr>
          <w:sz w:val="24"/>
        </w:rPr>
        <w:t xml:space="preserve">1. Сведения о многоквартирных домах, деятельность по управлению которыми осуществляет лицензиат, подлежат размещению лицензиатом в системе .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after="120"/>
        <w:ind w:firstLine="709"/>
      </w:pPr>
      <w:r>
        <w:rPr>
          <w:sz w:val="24"/>
        </w:rPr>
        <w:t xml:space="preserve">(в ред. Федеральных законов от 28.12.2016 N 469-ФЗ , от 24.06.2023 N 276-ФЗ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pPr>
        <w:spacing w:after="120"/>
        <w:ind w:firstLine="709"/>
      </w:pPr>
      <w:r>
        <w:rPr>
          <w:sz w:val="24"/>
        </w:rPr>
        <w:t xml:space="preserve">(в ред. Федеральных законов от 28.12.2016 N 469-ФЗ , от 31.12.2017 N 485-ФЗ )</w:t>
      </w:r>
    </w:p>
    <w:p>
      <w:pPr>
        <w:spacing w:after="120"/>
        <w:ind w:firstLine="709"/>
      </w:pPr>
      <w:r>
        <w:rPr>
          <w:sz w:val="24"/>
        </w:rPr>
        <w:t xml:space="preserve">(см. текст в предыдущей редакции )</w:t>
      </w:r>
    </w:p>
    <w:p>
      <w:pPr>
        <w:spacing w:after="120"/>
        <w:ind w:firstLine="709"/>
      </w:pPr>
      <w:r>
        <w:rPr>
          <w:sz w:val="24"/>
        </w:rPr>
        <w:t xml:space="preserve">3. Орган государственного жилищного надзора после получения сведений, указанных в части 2 настоящей статьи, вносит изменения в реестр лицензий субъекта Российской Федерации в порядке и в сроки ,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части 2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частях 6 и 7 статьи 110 , частях 7 и 8 статьи 135 настоящего Кодекса.</w:t>
      </w:r>
    </w:p>
    <w:p>
      <w:pPr>
        <w:spacing w:after="120"/>
        <w:ind w:firstLine="709"/>
      </w:pPr>
      <w:r>
        <w:rPr>
          <w:sz w:val="24"/>
        </w:rPr>
        <w:t xml:space="preserve">(в ред. Федеральных законов от 29.06.2015 N 176-ФЗ , от 31.12.2017 N 485-ФЗ )</w:t>
      </w:r>
    </w:p>
    <w:p>
      <w:pPr>
        <w:spacing w:after="120"/>
        <w:ind w:firstLine="709"/>
      </w:pPr>
      <w:r>
        <w:rPr>
          <w:sz w:val="24"/>
        </w:rPr>
        <w:t xml:space="preserve">(см. текст в предыдущей редакции )</w:t>
      </w:r>
    </w:p>
    <w:p>
      <w:pPr>
        <w:spacing w:after="120"/>
        <w:ind w:firstLine="709"/>
      </w:pPr>
      <w:r>
        <w:rPr>
          <w:sz w:val="24"/>
        </w:rP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части 2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pPr>
        <w:spacing w:after="120"/>
        <w:ind w:firstLine="709"/>
      </w:pPr>
      <w:r>
        <w:rPr>
          <w:sz w:val="24"/>
        </w:rPr>
        <w:t xml:space="preserve">(часть 3.1 введена Федеральным законом от 31.12.2017 N 485-ФЗ)</w:t>
      </w:r>
    </w:p>
    <w:p>
      <w:pPr>
        <w:spacing w:after="120"/>
        <w:ind w:firstLine="709"/>
      </w:pPr>
      <w:r>
        <w:rPr>
          <w:sz w:val="24"/>
        </w:rP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частью 7 статьи 162 настоящего Кодекса, за исключением случая, указанного в части 7 настоящей статьи.</w:t>
      </w:r>
    </w:p>
    <w:p>
      <w:pPr>
        <w:spacing w:after="120"/>
        <w:ind w:firstLine="709"/>
      </w:pPr>
      <w:r>
        <w:rPr>
          <w:sz w:val="24"/>
        </w:rPr>
        <w:t xml:space="preserve">(в ред. Федерального закона от 28.12.2016 N 469-ФЗ)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частью 7 настоящей статьи случая принятия решения.</w:t>
      </w:r>
    </w:p>
    <w:p>
      <w:pPr>
        <w:spacing w:after="120"/>
        <w:ind w:firstLine="709"/>
      </w:pPr>
      <w:r>
        <w:rPr>
          <w:sz w:val="24"/>
        </w:rPr>
        <w:t xml:space="preserve">(часть 5 в ред. Федерального закона от 31.12.2017 N 485-ФЗ)</w:t>
      </w:r>
    </w:p>
    <w:p>
      <w:pPr>
        <w:spacing w:after="120"/>
        <w:ind w:firstLine="709"/>
      </w:pPr>
      <w:r>
        <w:rPr>
          <w:sz w:val="24"/>
        </w:rPr>
        <w:t xml:space="preserve">(см. текст в предыдущей редакции )</w:t>
      </w:r>
    </w:p>
    <w:p>
      <w:pPr>
        <w:spacing w:after="120"/>
        <w:ind w:firstLine="709"/>
      </w:pPr>
      <w:r>
        <w:rPr>
          <w:sz w:val="24"/>
        </w:rP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пунктами 1 - 5 части 1 статьи 193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spacing w:after="120"/>
        <w:ind w:firstLine="709"/>
      </w:pPr>
      <w:r>
        <w:rPr>
          <w:sz w:val="24"/>
        </w:rPr>
        <w:t xml:space="preserve">(часть 5.1 в ред. Федерального закона от 31.12.2017 N 485-ФЗ)</w:t>
      </w:r>
    </w:p>
    <w:p>
      <w:pPr>
        <w:spacing w:after="120"/>
        <w:ind w:firstLine="709"/>
      </w:pPr>
      <w:r>
        <w:rPr>
          <w:sz w:val="24"/>
        </w:rPr>
        <w:t xml:space="preserve">(см. текст в предыдущей редакции )</w:t>
      </w:r>
    </w:p>
    <w:p>
      <w:pPr>
        <w:spacing w:after="120"/>
        <w:ind w:firstLine="709"/>
      </w:pPr>
      <w:r>
        <w:rPr>
          <w:sz w:val="24"/>
        </w:rP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грубым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pPr>
        <w:spacing w:after="120"/>
        <w:ind w:firstLine="709"/>
      </w:pPr>
      <w:r>
        <w:rPr>
          <w:sz w:val="24"/>
        </w:rPr>
        <w:t xml:space="preserve">(часть 5.2 введена Федеральным законом от 31.12.2017 N 485-ФЗ; в ред. Федерального закона от 03.04.2018 N 59-ФЗ)</w:t>
      </w:r>
    </w:p>
    <w:p>
      <w:pPr>
        <w:spacing w:after="120"/>
        <w:ind w:firstLine="709"/>
      </w:pPr>
      <w:r>
        <w:rPr>
          <w:sz w:val="24"/>
        </w:rPr>
        <w:t xml:space="preserve">(см. текст в предыдущей редакции )</w:t>
      </w:r>
    </w:p>
    <w:p>
      <w:pPr>
        <w:spacing w:after="120"/>
        <w:ind w:firstLine="709"/>
      </w:pPr>
      <w:r>
        <w:rPr>
          <w:sz w:val="24"/>
        </w:rPr>
        <w:t xml:space="preserve">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pPr>
        <w:spacing w:after="120"/>
        <w:ind w:firstLine="709"/>
      </w:pPr>
      <w:r>
        <w:rPr>
          <w:sz w:val="24"/>
        </w:rPr>
        <w:t xml:space="preserve">(часть 5.3 введена Федеральным законом от 31.12.2017 N 485-ФЗ)</w:t>
      </w:r>
    </w:p>
    <w:p>
      <w:pPr>
        <w:spacing w:after="120"/>
        <w:ind w:firstLine="709"/>
      </w:pPr>
      <w:r>
        <w:rPr>
          <w:sz w:val="24"/>
        </w:rPr>
        <w:t xml:space="preserve">5.4. В случае вступления в законную силу решения суда о признании лицензиата банкротом в соответствии с Федеральным законом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spacing w:after="120"/>
        <w:ind w:firstLine="709"/>
      </w:pPr>
      <w:r>
        <w:rPr>
          <w:sz w:val="24"/>
        </w:rPr>
        <w:t xml:space="preserve">(часть 5.4 введена Федеральным законом от 31.12.2017 N 485-ФЗ)</w:t>
      </w:r>
    </w:p>
    <w:p>
      <w:pPr>
        <w:spacing w:after="120"/>
        <w:ind w:firstLine="709"/>
      </w:pPr>
      <w:r>
        <w:rPr>
          <w:sz w:val="24"/>
        </w:rP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статьей 200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частью 3 статьи 200 настоящего Кодекса.</w:t>
      </w:r>
    </w:p>
    <w:p>
      <w:pPr>
        <w:spacing w:after="120"/>
        <w:ind w:firstLine="709"/>
      </w:pPr>
      <w:r>
        <w:rPr>
          <w:sz w:val="24"/>
        </w:rPr>
        <w:t xml:space="preserve">(в ред. Федерального закона от 31.12.2017 N 485-ФЗ)</w:t>
      </w:r>
    </w:p>
    <w:p>
      <w:pPr>
        <w:spacing w:after="120"/>
        <w:ind w:firstLine="709"/>
      </w:pPr>
      <w:r>
        <w:rPr>
          <w:sz w:val="24"/>
        </w:rPr>
        <w:t xml:space="preserve">(см. текст в предыдущей редакции )</w:t>
      </w:r>
    </w:p>
    <w:p>
      <w:pPr>
        <w:spacing w:after="120"/>
        <w:ind w:firstLine="709"/>
      </w:pPr>
      <w:r>
        <w:rPr>
          <w:sz w:val="24"/>
        </w:rPr>
        <w:t xml:space="preserve">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198</dc:title>
  <dc:creator>АРБИТРАЖ! · arbi.ru</dc:creator>
  <cp:lastModifiedBy>АРБИТРАЖ!</cp:lastModifiedBy>
  <dcterms:created xsi:type="dcterms:W3CDTF">2026-10-22T22:35:02.004Z</dcterms:created>
</cp:coreProperties>
</file>