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199 ЖК РФ</w:t>
      </w:r>
    </w:p>
    <w:p>
      <w:pPr>
        <w:spacing w:after="120"/>
        <w:ind w:firstLine="709"/>
      </w:pPr>
      <w:r>
        <w:rPr>
          <w:sz w:val="24"/>
        </w:rPr>
        <w:t xml:space="preserve">- Лицензирующий орган обратился в суд с требованием аннулировать (приостановить) лицензию</w:t>
      </w:r>
    </w:p>
    <w:p>
      <w:pPr>
        <w:spacing w:after="120"/>
        <w:ind w:firstLine="709"/>
      </w:pPr>
      <w:r>
        <w:rPr>
          <w:sz w:val="24"/>
        </w:rPr>
        <w:t xml:space="preserve">1. Лицензия аннулируется по решению суда на основании рассмотрения заявления органа государственного жилищного надзора об аннулировании лицензии.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15.10.2025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обращения в суд с заявлением об аннулировании лицензии является исключение из реестра лицензий субъекта Российской Федерации по основаниям, указанным в частях 5 - 5.4 статьи 198 настоящего Кодекса, сведений о многоквартирных домах, общая площадь помещений в которых составляет пятнадцать и более процентов от общей площади помещений в многоквартирных домах, деятельность по управлению которыми осуществлял лицензиат в течение календарного года, предшествующего дате обращения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31.12.2017 N 485-ФЗ , от 28.06.2022 N 217-ФЗ , от 15.10.2025 N 375-ФЗ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199 (в ред. ФЗ от 24.06.2023 N 273-ФЗ) распространяется на правоотношения, возникшие с 01.06.2023.</w:t>
      </w:r>
    </w:p>
    <w:p>
      <w:pPr>
        <w:spacing w:after="120"/>
        <w:ind w:firstLine="709"/>
      </w:pPr>
      <w:r>
        <w:rPr>
          <w:sz w:val="24"/>
        </w:rPr>
        <w:t xml:space="preserve">3. Действие лицензии прекращается в связи с аннулированием лицензии по решению суда, истечением срока действия лицензии, если такой срок не продлен в порядке, установленном частью 4 статьи 192 настоящего Кодекса, и по иным основаниям, указанным в Федеральном законе от 4 мая 2011 года N 99-ФЗ "О лицензировании отдельных видов деятельности", со дня внесения соответствующих записей в реестр лицензий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24.06.2023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199</dc:title>
  <dc:creator>АРБИТРАЖ! · arbi.ru</dc:creator>
  <cp:lastModifiedBy>АРБИТРАЖ!</cp:lastModifiedBy>
  <dcterms:created xsi:type="dcterms:W3CDTF">2026-10-22T22:31:11.167Z</dcterms:created>
</cp:coreProperties>
</file>