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202</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19. Лицензирование деятельности по управлению многоквартирными домами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21.07.2014 N 255-ФЗ)</w:t>
      </w:r>
    </w:p>
    <w:p>
      <w:pPr>
        <w:spacing w:after="120"/>
        <w:ind w:firstLine="709"/>
      </w:pPr>
      <w:r>
        <w:rPr>
          <w:sz w:val="24"/>
        </w:rPr>
        <w:t xml:space="preserve">1. Должностное лицо, должностные лица лицензиата обязаны иметь квалификационный аттестат. Заявление о предоставлении квалификационного аттестата может быть подано посредством единого портала государственных и муниципальных услуг.</w:t>
      </w:r>
    </w:p>
    <w:p>
      <w:pPr>
        <w:spacing w:after="120"/>
        <w:ind w:firstLine="709"/>
      </w:pPr>
      <w:r>
        <w:rPr>
          <w:sz w:val="24"/>
        </w:rPr>
        <w:t xml:space="preserve">(в ред. Федерального закона от 15.10.2025 N 375-ФЗ)</w:t>
      </w:r>
    </w:p>
    <w:p>
      <w:pPr>
        <w:spacing w:after="120"/>
        <w:ind w:firstLine="709"/>
      </w:pPr>
      <w:r>
        <w:rPr>
          <w:sz w:val="24"/>
        </w:rPr>
        <w:t xml:space="preserve">(см. текст в предыдущей редакции )</w:t>
      </w:r>
    </w:p>
    <w:p>
      <w:pPr>
        <w:spacing w:after="120"/>
        <w:ind w:firstLine="709"/>
      </w:pPr>
      <w:r>
        <w:rPr>
          <w:sz w:val="24"/>
        </w:rP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Порядок проведения квалификационного экзамена, перечень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3. За прием квалификационного экзамена плата с претендента не взимается.</w:t>
      </w:r>
    </w:p>
    <w:p>
      <w:pPr>
        <w:spacing w:after="120"/>
        <w:ind w:firstLine="709"/>
      </w:pPr>
      <w:r>
        <w:rPr>
          <w:sz w:val="24"/>
        </w:rPr>
        <w:t xml:space="preserve">4. К квалификационному экзамену допускается претендент, информация о котором не содержится в реестре дисквалифицированных лиц.</w:t>
      </w:r>
    </w:p>
    <w:p>
      <w:pPr>
        <w:spacing w:after="120"/>
        <w:ind w:firstLine="709"/>
      </w:pPr>
      <w:r>
        <w:rPr>
          <w:sz w:val="24"/>
        </w:rPr>
        <w:t xml:space="preserve">5. Квалификационный аттестат предоставляется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предоставлении квалификационного аттестата. Решение об отказе в предоставлении квалификационного аттестата может быть оспорено в суде.</w:t>
      </w:r>
    </w:p>
    <w:p>
      <w:pPr>
        <w:spacing w:after="120"/>
        <w:ind w:firstLine="709"/>
      </w:pPr>
      <w:r>
        <w:rPr>
          <w:sz w:val="24"/>
        </w:rPr>
        <w:t xml:space="preserve">(в ред. Федерального закона от 15.10.2025 N 375-ФЗ)</w:t>
      </w:r>
    </w:p>
    <w:p>
      <w:pPr>
        <w:spacing w:after="120"/>
        <w:ind w:firstLine="709"/>
      </w:pPr>
      <w:r>
        <w:rPr>
          <w:sz w:val="24"/>
        </w:rPr>
        <w:t xml:space="preserve">(см. текст в предыдущей редакции )</w:t>
      </w:r>
    </w:p>
    <w:p>
      <w:pPr>
        <w:spacing w:after="120"/>
        <w:ind w:firstLine="709"/>
      </w:pPr>
      <w:r>
        <w:rPr>
          <w:sz w:val="24"/>
        </w:rPr>
        <w:t xml:space="preserve">6. Квалификационный аттестат предоставляется на срок пять лет. Запись о принятом решении о предоставлении квалификационного аттестата вносится в единый федеральный реестр квалификационных аттестатов и является подтверждением предоставления квалификационного аттестата.</w:t>
      </w:r>
    </w:p>
    <w:p>
      <w:pPr>
        <w:spacing w:after="120"/>
        <w:ind w:firstLine="709"/>
      </w:pPr>
      <w:r>
        <w:rPr>
          <w:sz w:val="24"/>
        </w:rPr>
        <w:t xml:space="preserve">(часть 6 в ред. Федерального закона от 15.10.2025 N 375-ФЗ)</w:t>
      </w:r>
    </w:p>
    <w:p>
      <w:pPr>
        <w:spacing w:after="120"/>
        <w:ind w:firstLine="709"/>
      </w:pPr>
      <w:r>
        <w:rPr>
          <w:sz w:val="24"/>
        </w:rPr>
        <w:t xml:space="preserve">(см. текст в предыдущей редакции )</w:t>
      </w:r>
    </w:p>
    <w:p>
      <w:pPr>
        <w:spacing w:after="120"/>
        <w:ind w:firstLine="709"/>
      </w:pPr>
      <w:r>
        <w:rPr>
          <w:sz w:val="24"/>
        </w:rPr>
        <w:t xml:space="preserve">7. Квалификационный аттестат аннулируется в случае:</w:t>
      </w:r>
    </w:p>
    <w:p>
      <w:pPr>
        <w:spacing w:after="120"/>
        <w:ind w:firstLine="709"/>
      </w:pPr>
      <w:r>
        <w:rPr>
          <w:sz w:val="24"/>
        </w:rPr>
        <w:t xml:space="preserve">1) предоставления претендентом подложных документов;</w:t>
      </w:r>
    </w:p>
    <w:p>
      <w:pPr>
        <w:spacing w:after="120"/>
        <w:ind w:firstLine="709"/>
      </w:pPr>
      <w:r>
        <w:rPr>
          <w:sz w:val="24"/>
        </w:rPr>
        <w:t xml:space="preserve">(п. 1 в ред. Федерального закона от 15.10.2025 N 375-ФЗ)</w:t>
      </w:r>
    </w:p>
    <w:p>
      <w:pPr>
        <w:spacing w:after="120"/>
        <w:ind w:firstLine="709"/>
      </w:pPr>
      <w:r>
        <w:rPr>
          <w:sz w:val="24"/>
        </w:rPr>
        <w:t xml:space="preserve">(см. текст в предыдущей редакции )</w:t>
      </w:r>
    </w:p>
    <w:p>
      <w:pPr>
        <w:spacing w:after="120"/>
        <w:ind w:firstLine="709"/>
      </w:pPr>
      <w:r>
        <w:rPr>
          <w:sz w:val="24"/>
        </w:rPr>
        <w:t xml:space="preserve">2) внесения сведений о должностном лице лицензиата в реестр дисквалифицированных лиц;</w:t>
      </w:r>
    </w:p>
    <w:p>
      <w:pPr>
        <w:spacing w:after="120"/>
        <w:ind w:firstLine="709"/>
      </w:pPr>
      <w:r>
        <w:rPr>
          <w:sz w:val="24"/>
        </w:rPr>
        <w:t xml:space="preserve">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pPr>
        <w:spacing w:after="120"/>
        <w:ind w:firstLine="709"/>
      </w:pPr>
      <w:r>
        <w:rPr>
          <w:sz w:val="24"/>
        </w:rPr>
        <w:t xml:space="preserve">8. Порядок предоставления, аннулирования квалификационного аттестата, порядок ведения единого федерального реестра квалификационных аттестатов утверждаются уполномоченным Правительством Российской Федерации федеральным органом исполнительной власти. Ведение единого федерального реестра квалификационных аттестатов осуществляется уполномоченным Правительством Российской Федерации федеральным органом исполнительной власти на основании сведений, представляемых органами государственного жилищного надзора в порядке и сроки, которые установлены указанным федеральным органом исполнительной власти. Сведения, содержащиеся в данном реестре, являются открытыми, общедоступными и подлежат размещению в системе, за исключением сведений, доступ к которым ограничен законодательством Российской Федерации.</w:t>
      </w:r>
    </w:p>
    <w:p>
      <w:pPr>
        <w:spacing w:after="120"/>
        <w:ind w:firstLine="709"/>
      </w:pPr>
      <w:r>
        <w:rPr>
          <w:sz w:val="24"/>
        </w:rPr>
        <w:t xml:space="preserve">(часть 8 в ред. Федерального закона от 15.10.2025 N 375-ФЗ)</w:t>
      </w:r>
    </w:p>
    <w:p>
      <w:pPr>
        <w:spacing w:after="120"/>
        <w:ind w:firstLine="709"/>
      </w:pPr>
      <w:r>
        <w:rPr>
          <w:sz w:val="24"/>
        </w:rPr>
        <w:t xml:space="preserve">(см. текст в предыдущей редакции )</w:t>
      </w:r>
    </w:p>
    <w:p>
      <w:pPr>
        <w:spacing w:after="120"/>
        <w:ind w:firstLine="709"/>
      </w:pPr>
      <w:r>
        <w:rPr>
          <w:sz w:val="24"/>
        </w:rPr>
        <w:t xml:space="preserve">Президент</w:t>
      </w:r>
    </w:p>
    <w:p>
      <w:pPr>
        <w:spacing w:after="120"/>
        <w:ind w:firstLine="709"/>
      </w:pPr>
      <w:r>
        <w:rPr>
          <w:sz w:val="24"/>
        </w:rPr>
        <w:t xml:space="preserve">Российской Федерации</w:t>
      </w:r>
    </w:p>
    <w:p>
      <w:pPr>
        <w:spacing w:before="240" w:after="120"/>
        <w:jc w:val="center"/>
      </w:pPr>
      <w:r>
        <w:rPr>
          <w:sz w:val="26"/>
          <w:b/>
        </w:rPr>
        <w:t xml:space="preserve">В.ПУТИН</w:t>
      </w:r>
    </w:p>
    <w:p>
      <w:pPr>
        <w:spacing w:after="120"/>
        <w:ind w:firstLine="709"/>
      </w:pPr>
      <w:r>
        <w:rPr>
          <w:sz w:val="24"/>
        </w:rPr>
        <w:t xml:space="preserve">Москва, Кремль</w:t>
      </w:r>
    </w:p>
    <w:p>
      <w:pPr>
        <w:spacing w:after="120"/>
        <w:ind w:firstLine="709"/>
      </w:pPr>
      <w:r>
        <w:rPr>
          <w:sz w:val="24"/>
        </w:rPr>
        <w:t xml:space="preserve">29 декабря 2004 года</w:t>
      </w:r>
    </w:p>
    <w:p>
      <w:pPr>
        <w:spacing w:before="240" w:after="120"/>
        <w:jc w:val="center"/>
      </w:pPr>
      <w:r>
        <w:rPr>
          <w:sz w:val="26"/>
          <w:b/>
        </w:rPr>
        <w:t xml:space="preserve">N 188-ФЗ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202</dc:title>
  <dc:creator>АРБИТРАЖ! · arbi.ru</dc:creator>
  <cp:lastModifiedBy>АРБИТРАЖ!</cp:lastModifiedBy>
  <dcterms:created xsi:type="dcterms:W3CDTF">2026-10-22T20:22:02.307Z</dcterms:created>
</cp:coreProperties>
</file>