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Настоящий Кодекс регулирует порядок осуществления административного судопроизводства при рассмотрении и разрешении Верховным Судом Российской Федерации, судами общей юрисдикции, мировыми судьями (далее также - суды) административных дел о защите нарушенных или оспариваемых прав, свобод и законных интересов граждан, прав и законных интересов организаций, а также других административных дел, возникающих из административных и иных публичных правоотношений и связанных с осуществлением судебного контроля за законностью и обоснованностью осуществления государственных или иных публичных полномочий.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Суды в порядке, предусмотренном настоящим Кодексом, рассматривают и разрешают подведомственные им административные дела о защите нарушенных или оспариваемых прав, свобод и законных интересов граждан, прав и законных интересов организаций, возникающие из административных и иных публичных правоотношений, в том числе административные дела:</w:t>
      </w:r>
    </w:p>
    <w:p>
      <w:pPr>
        <w:spacing w:after="120"/>
        <w:ind w:firstLine="709"/>
      </w:pPr>
      <w:r>
        <w:rPr>
          <w:sz w:val="24"/>
        </w:rPr>
        <w:t xml:space="preserve">1) об оспаривании нормативных правовых актов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1.1) об оспаривании актов, содержащих разъяснения законодательства и обладающих нормативными свойствами;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15.02.2016 N 18-ФЗ)</w:t>
      </w:r>
    </w:p>
    <w:p>
      <w:pPr>
        <w:spacing w:after="120"/>
        <w:ind w:firstLine="709"/>
      </w:pPr>
      <w:r>
        <w:rPr>
          <w:sz w:val="24"/>
        </w:rPr>
        <w:t xml:space="preserve">2) об оспаривании решений, действий ( бездействия ) органов государственной власти, иных государственных органов, органов военного управления, органов местного самоуправления, должностных лиц, государственных и муниципальных служащих;</w:t>
      </w:r>
    </w:p>
    <w:p>
      <w:pPr>
        <w:spacing w:after="120"/>
        <w:ind w:firstLine="709"/>
      </w:pPr>
      <w:r>
        <w:rPr>
          <w:sz w:val="24"/>
        </w:rPr>
        <w:t xml:space="preserve">2.1) о присуждении компенсации за нарушение условий содержания под стражей, содержания в исправительном учреждении;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27.12.2019 N 494-ФЗ)</w:t>
      </w:r>
    </w:p>
    <w:p>
      <w:pPr>
        <w:spacing w:after="120"/>
        <w:ind w:firstLine="709"/>
      </w:pPr>
      <w:r>
        <w:rPr>
          <w:sz w:val="24"/>
        </w:rPr>
        <w:t xml:space="preserve">3) об оспаривании решений, действий (бездействия) некоммерческих организаций, наделенных отдельными государственными или иными публичными полномочиями, в том числе саморегулируемых организаций;</w:t>
      </w:r>
    </w:p>
    <w:p>
      <w:pPr>
        <w:spacing w:after="120"/>
        <w:ind w:firstLine="709"/>
      </w:pPr>
      <w:r>
        <w:rPr>
          <w:sz w:val="24"/>
        </w:rPr>
        <w:t xml:space="preserve">4) об оспаривании решений, действий (бездействия) квалификационных коллегий судей;</w:t>
      </w:r>
    </w:p>
    <w:p>
      <w:pPr>
        <w:spacing w:after="120"/>
        <w:ind w:firstLine="709"/>
      </w:pPr>
      <w:r>
        <w:rPr>
          <w:sz w:val="24"/>
        </w:rPr>
        <w:t xml:space="preserve">5) об оспаривании решений, действий (бездействия) Высшей экзаменационной комиссии по приему квалификационного экзамена на должность судьи и экзаменационных комиссий субъектов Российской Федерации по приему квалификационного экзамена на должность судьи (далее также - экзаменационные комиссии);</w:t>
      </w:r>
    </w:p>
    <w:p>
      <w:pPr>
        <w:spacing w:after="120"/>
        <w:ind w:firstLine="709"/>
      </w:pPr>
      <w:r>
        <w:rPr>
          <w:sz w:val="24"/>
        </w:rPr>
        <w:t xml:space="preserve">6) о защите избирательных прав и права на участие в референдуме граждан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о присуждении компенсации за нарушение права на судопроизводство в разумный срок по делам, рассматриваемым судами общей юрисдикции, или права на исполнение судебного акта суда общей юрисдикции в разумный срок.</w:t>
      </w:r>
    </w:p>
    <w:p>
      <w:pPr>
        <w:spacing w:after="120"/>
        <w:ind w:firstLine="709"/>
      </w:pPr>
      <w:r>
        <w:rPr>
          <w:sz w:val="24"/>
        </w:rPr>
        <w:t xml:space="preserve">3. Суды в порядке, предусмотренном настоящим Кодексом, рассматривают и разрешают подведомственные им административные дела, связанные с осуществлением обязательного судебного контроля за соблюдением прав и свобод человека и гражданина, прав организаций при реализации отдельных административных властных требований к физическим лицам и организациям, в том числе административные дела:</w:t>
      </w:r>
    </w:p>
    <w:p>
      <w:pPr>
        <w:spacing w:after="120"/>
        <w:ind w:firstLine="709"/>
      </w:pPr>
      <w:r>
        <w:rPr>
          <w:sz w:val="24"/>
        </w:rPr>
        <w:t xml:space="preserve">1)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а также о запрете деятельности общественного объединения или религиозной организации, не являющихся юридическими лицами, об исключении сведений о некоммерческой организации из государственного реестра;</w:t>
      </w:r>
    </w:p>
    <w:p>
      <w:pPr>
        <w:spacing w:after="120"/>
        <w:ind w:firstLine="709"/>
      </w:pPr>
      <w:r>
        <w:rPr>
          <w:sz w:val="24"/>
        </w:rPr>
        <w:t xml:space="preserve">1.1)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28.12.2024 N 513-ФЗ)</w:t>
      </w:r>
    </w:p>
    <w:p>
      <w:pPr>
        <w:spacing w:after="120"/>
        <w:ind w:firstLine="709"/>
      </w:pPr>
      <w:r>
        <w:rPr>
          <w:sz w:val="24"/>
        </w:rPr>
        <w:t xml:space="preserve">2) о прекращении деятельности средств массовой информации;</w:t>
      </w:r>
    </w:p>
    <w:p>
      <w:pPr>
        <w:spacing w:after="120"/>
        <w:ind w:firstLine="709"/>
      </w:pPr>
      <w:r>
        <w:rPr>
          <w:sz w:val="24"/>
        </w:rPr>
        <w:t xml:space="preserve">2.1) об ограничении доступа к аудиовизуальному сервису;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01.05.2017 N 87-ФЗ)</w:t>
      </w:r>
    </w:p>
    <w:p>
      <w:pPr>
        <w:spacing w:after="120"/>
        <w:ind w:firstLine="709"/>
      </w:pPr>
      <w:r>
        <w:rPr>
          <w:sz w:val="24"/>
        </w:rPr>
        <w:t xml:space="preserve">2.2)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запрещено;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2.3) о признании информационных материалов экстремистскими;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2.4)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"Интернет";</w:t>
      </w:r>
    </w:p>
    <w:p>
      <w:pPr>
        <w:spacing w:after="120"/>
        <w:ind w:firstLine="709"/>
      </w:pPr>
      <w:r>
        <w:rPr>
          <w:sz w:val="24"/>
        </w:rPr>
        <w:t xml:space="preserve">(п. 2.4 введен Федеральным законом от 05.12.2022 N 477-ФЗ)</w:t>
      </w:r>
    </w:p>
    <w:p>
      <w:pPr>
        <w:spacing w:after="120"/>
        <w:ind w:firstLine="709"/>
      </w:pPr>
      <w:r>
        <w:rPr>
          <w:sz w:val="24"/>
        </w:rPr>
        <w:t xml:space="preserve">3) о взыскании денежных сумм в счет уплаты установленных законом обязательных платежей и санкций с физических лиц (далее - административные дела о взыскании обязательных платежей и санкций);</w:t>
      </w:r>
    </w:p>
    <w:p>
      <w:pPr>
        <w:spacing w:after="120"/>
        <w:ind w:firstLine="709"/>
      </w:pPr>
      <w:r>
        <w:rPr>
          <w:sz w:val="24"/>
        </w:rPr>
        <w:t xml:space="preserve">4) о помещении иностранного гражданина или лица без гражданства, подлежащих депортации или передаче Российской Федерацией иностранному государству в соответствии с международным договором Российской Федерации о реадмиссии, либо принимаемых Российской Федерацией иностранного гражданина или лица без гражданства, переданных иностранным государством Российской Федерации в соответствии с международным договором Российской Федерации о реадмиссии, но не имеющих законных оснований для пребывания (проживания) в Российской Федерации (далее - иностранный гражданин, подлежащий депортации или реадмиссии), в предназначенное для этого специальное учреждение, предусмотренное федеральным законом , регулирующим правовое положение иностранных граждан в Российской Федерации (далее - специальное учреждение), и о продлении срока пребывания иностранного гражданина в специальном учреждении (далее - административные дела о временном помещении иностранного гражданина, подлежащего депортации или реадмиссии, в специальное учреждение и о продлении срока пребывания иностранного гражданина, подлежащего депортации или реадмиссии, в специальном учреждении);</w:t>
      </w:r>
    </w:p>
    <w:p>
      <w:pPr>
        <w:spacing w:after="120"/>
        <w:ind w:firstLine="709"/>
      </w:pPr>
      <w:r>
        <w:rPr>
          <w:sz w:val="24"/>
        </w:rPr>
        <w:t xml:space="preserve">5) об установлении, о продлении, досрочном прекращении административного надзора, а также о частичной отмене или дополнении ранее установленных поднадзорному лицу административных ограничений (далее также - административные дела об административном надзоре за лицами, освобожденными из мест лишения свободы);</w:t>
      </w:r>
    </w:p>
    <w:p>
      <w:pPr>
        <w:spacing w:after="120"/>
        <w:ind w:firstLine="709"/>
      </w:pPr>
      <w:r>
        <w:rPr>
          <w:sz w:val="24"/>
        </w:rPr>
        <w:t xml:space="preserve">6)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7) о госпитализации гражданина в медицинскую противотуберкулезную организацию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8) иные административные дела о госпитализации гражданина в медицинскую организацию непсихиатрического профиля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9)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28.06.2016 N 223-ФЗ)</w:t>
      </w:r>
    </w:p>
    <w:p>
      <w:pPr>
        <w:spacing w:after="120"/>
        <w:ind w:firstLine="709"/>
      </w:pPr>
      <w:r>
        <w:rPr>
          <w:sz w:val="24"/>
        </w:rPr>
        <w:t xml:space="preserve">10) о помещении несовершеннолетнего в центр временного содержания для несовершеннолетних правонарушителей органа внутренних дел (далее - центр временного содержания) или о продлении срока пребывания несовершеннолетнего в центре временного содержания (далее - административное дело, связанное с пребыванием несовершеннолетнего в центре временного содержания);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11) о помещении несовершеннолетнего в специальное учебно-воспитательное учреждение закрытого типа (далее также - учебное учреждение закрытого типа), о продлении срока пребывания несовершеннолетнего в учебном учреждении закрытого типа, о досрочном прекращении пребывания несовершеннолетнего в учебном учреждении закрытого типа или о переводе в другое учебное учреждение закрытого типа, о восстановлении срока пребывания несовершеннолетнего в учебном учреждении закрытого типа, о проведении медицинского освидетельствования несовершеннолетнего в недобровольном порядке для определения возможности его помещения в учебное учреждение закрытого типа (далее - административное дело, связанное с пребыванием несовершеннолетнего в учебном учреждении закрытого типа).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3.1. Заявления о вынесении судебного приказа по требованиям о взыскании обязательных платежей и санкций рассматриваются в порядке, установленном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4. Не подлежат рассмотрению в порядке, установленном настоящим Кодексом, дела, возникающие из публичных правоотношений и отнесенные федеральным законом к компетенции Конституционного Суда Российской Федерации, арбитражных судов или подлежащие рассмотрению в ином судебном (процессуальном) порядке в Верховном Суде Российской Федерации, судах общей юрисдикции.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08.12.2020 N 426-ФЗ)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Положения настоящего Кодекса не распространяются на производство по делам об административных правонарушениях, а также на производство по делам об обращении взыскания на средства бюджетов бюджетной системы Российской Федерации, за исключением случаев,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</dc:title>
  <dc:creator>АРБИТРАЖ! · arbi.ru</dc:creator>
  <cp:lastModifiedBy>АРБИТРАЖ!</cp:lastModifiedBy>
  <dcterms:created xsi:type="dcterms:W3CDTF">2026-10-22T08:40:55.549Z</dcterms:created>
</cp:coreProperties>
</file>