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Задачами административного судопроизводства являются:</w:t>
      </w:r>
    </w:p>
    <w:p>
      <w:pPr>
        <w:spacing w:after="120"/>
        <w:ind w:firstLine="709"/>
      </w:pPr>
      <w:r>
        <w:rPr>
          <w:sz w:val="24"/>
        </w:rPr>
        <w:t xml:space="preserve">1) обеспечение доступности правосудия в сфере административных и иных публичных правоотношений;</w:t>
      </w:r>
    </w:p>
    <w:p>
      <w:pPr>
        <w:spacing w:after="120"/>
        <w:ind w:firstLine="709"/>
      </w:pPr>
      <w:r>
        <w:rPr>
          <w:sz w:val="24"/>
        </w:rPr>
        <w:t xml:space="preserve">2) защита нарушенных или оспариваемых прав, свобод и законных интересов граждан, прав и законных интересов организаций в сфере административных и иных публичных правоотношений;</w:t>
      </w:r>
    </w:p>
    <w:p>
      <w:pPr>
        <w:spacing w:after="120"/>
        <w:ind w:firstLine="709"/>
      </w:pPr>
      <w:r>
        <w:rPr>
          <w:sz w:val="24"/>
        </w:rPr>
        <w:t xml:space="preserve">3) правильное и своевременное рассмотрение и разрешение административных дел;</w:t>
      </w:r>
    </w:p>
    <w:p>
      <w:pPr>
        <w:spacing w:after="120"/>
        <w:ind w:firstLine="709"/>
      </w:pPr>
      <w:r>
        <w:rPr>
          <w:sz w:val="24"/>
        </w:rPr>
        <w:t xml:space="preserve">4) укрепление законности и предупреждение нарушений в сфере административных и иных публичных правоотношений;</w:t>
      </w:r>
    </w:p>
    <w:p>
      <w:pPr>
        <w:spacing w:after="120"/>
        <w:ind w:firstLine="709"/>
      </w:pPr>
      <w:r>
        <w:rPr>
          <w:sz w:val="24"/>
        </w:rPr>
        <w:t xml:space="preserve">5) мирное урегулирование споров, возникающих из административных и иных публичных правоотношений.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26.07.2019 N 197-ФЗ)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</dc:title>
  <dc:creator>АРБИТРАЖ! · arbi.ru</dc:creator>
  <cp:lastModifiedBy>АРБИТРАЖ!</cp:lastModifiedBy>
  <dcterms:created xsi:type="dcterms:W3CDTF">2026-10-23T21:11:14.894Z</dcterms:created>
</cp:coreProperties>
</file>