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27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передачей дела в другой суд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передать рассмотрение дела в другой суд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дело, принятое судом к своему производству с соблюдением правил подсудности, должно быть разрешено им по существу, хотя бы в дальнейшем оно станет подсудным другому суду общей юрисдикции или арбитражному суду.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передает административное дело на рассмотрение другого суда, если:</w:t>
      </w:r>
    </w:p>
    <w:p>
      <w:pPr>
        <w:spacing w:after="120"/>
        <w:ind w:firstLine="709"/>
      </w:pPr>
      <w:r>
        <w:rPr>
          <w:sz w:val="24"/>
        </w:rPr>
        <w:t xml:space="preserve">1) административный ответчик, место жительства или адрес которого не было известно ранее, заявит ходатайство о передаче административного дела в суд по месту его жительства или его адресу;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рассмотрении административного дела в данном суде выяснилось, что оно было принято к производству с нарушением правил подсудности;</w:t>
      </w:r>
    </w:p>
    <w:p>
      <w:pPr>
        <w:spacing w:after="120"/>
        <w:ind w:firstLine="709"/>
      </w:pPr>
      <w:r>
        <w:rPr>
          <w:sz w:val="24"/>
        </w:rPr>
        <w:t xml:space="preserve">3) после отвода одного или нескольких судей либо по другим причинам замена судей или рассмотрение административного дела в данном суде стали невозможными. Передача административного дела в этом случае осуществляется вышестоящим судом.</w:t>
      </w:r>
    </w:p>
    <w:p>
      <w:pPr>
        <w:spacing w:after="120"/>
        <w:ind w:firstLine="709"/>
      </w:pPr>
      <w:r>
        <w:rPr>
          <w:sz w:val="24"/>
        </w:rPr>
        <w:t xml:space="preserve">2.1. Если при рассмотрении административного дела в суде общей юрисдикции выявилось, что оно подлежит рассмотрению арбитражным судом, суд общей юрисдикции передает дело в арбитражный суд, к подсудности которого оно отнесено законом.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О передаче административного дела в другой суд общей юрисдикции или арбитражный суд либо об отказе в передаче административного дела в соответствующий суд выносится определение, которое может быть обжаловано. Передача административного дела в другой суд общей юрисдикции или арбитражный суд осуществляется по истечении срока обжалования этого определения, а в случае подачи частной жалобы, представления - после вынесения определения суда об оставлении жалобы, представления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дело, направленное из одного суда общей юрисдикции или арбитражного суда в другой суд общей юрисдикции или арбитражный суд, должно быть принято к рассмотрению судом, в который оно направлено. Споры о подсудности между судами в Российской Федерации не допускаются.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</dc:title>
  <dc:creator>АРБИТРАЖ! · arbi.ru</dc:creator>
  <cp:lastModifiedBy>АРБИТРАЖ!</cp:lastModifiedBy>
  <dcterms:created xsi:type="dcterms:W3CDTF">2026-10-22T19:03:10.897Z</dcterms:created>
</cp:coreProperties>
</file>