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Административные дела в суде первой инстанции рассматриваются судьей единолично, если коллегиальное рассмотрение административных дел не предусмотрено настоящей статьей. Коллегиальное рассмотрение административных дел в суде первой инстанции осуществляется в составе трех судей.</w:t>
      </w:r>
    </w:p>
    <w:p>
      <w:pPr>
        <w:spacing w:after="120"/>
        <w:ind w:firstLine="709"/>
      </w:pPr>
      <w:r>
        <w:rPr>
          <w:sz w:val="24"/>
        </w:rPr>
        <w:t xml:space="preserve">2. В суде первой инстанции рассматриваются коллегиально:</w:t>
      </w:r>
    </w:p>
    <w:p>
      <w:pPr>
        <w:spacing w:after="120"/>
        <w:ind w:firstLine="709"/>
      </w:pPr>
      <w:r>
        <w:rPr>
          <w:sz w:val="24"/>
        </w:rPr>
        <w:t xml:space="preserve">1) административные дела об оспаривании нормативных правовых актов Президента Российской Федерации и Правительства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административные дела о расформировании избирательных комиссий;</w:t>
      </w:r>
    </w:p>
    <w:p>
      <w:pPr>
        <w:spacing w:after="120"/>
        <w:ind w:firstLine="709"/>
      </w:pPr>
      <w:r>
        <w:rPr>
          <w:sz w:val="24"/>
        </w:rPr>
        <w:t xml:space="preserve">3) административные дела об оспаривании решений (уклонения от принятия решений) Центральной избирательной комиссии Российской Федерации о результатах выборов Президента Российской Федерации, о результатах выборов депутатов Государственной Думы Федерального Собрания Российской Федерации, о результатах референдума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административные дела, направленные в суд первой инстанции на новое рассмотрение с указанием на их коллегиальное рассмотрение;</w:t>
      </w:r>
    </w:p>
    <w:p>
      <w:pPr>
        <w:spacing w:after="120"/>
        <w:ind w:firstLine="709"/>
      </w:pPr>
      <w:r>
        <w:rPr>
          <w:sz w:val="24"/>
        </w:rPr>
        <w:t xml:space="preserve">5) административные дела, решения о коллегиальном рассмотрении которых приняты председателем суда в связи с их особой сложностью на основании мотивированного заявления судьи;</w:t>
      </w:r>
    </w:p>
    <w:p>
      <w:pPr>
        <w:spacing w:after="120"/>
        <w:ind w:firstLine="709"/>
      </w:pPr>
      <w:r>
        <w:rPr>
          <w:sz w:val="24"/>
        </w:rPr>
        <w:t xml:space="preserve">6) административные дела, рассматриваемые Дисциплинарной коллегией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настоящим Кодексом , административные дела в суде апелляционной инстанции рассматриваются коллегиально в составе трех судей.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Рассмотрение административных дел в судах кассационной и надзорной инстанций осуществляется судом в составе судьи-председательствующего и не менее двух судей.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коллегиальном рассмотрении административного дела один из судей председательствует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6. В случае, если настоящим Кодексом судье предоставлено право единолично рассматривать административные дела и совершать отдельные процессуальные действия, судья действует от имени суда.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</dc:title>
  <dc:creator>АРБИТРАЖ! · arbi.ru</dc:creator>
  <cp:lastModifiedBy>АРБИТРАЖ!</cp:lastModifiedBy>
  <dcterms:created xsi:type="dcterms:W3CDTF">2026-10-22T17:19:41.361Z</dcterms:created>
</cp:coreProperties>
</file>