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51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Свидетелем является лицо, которому могут быть известны какие-либо сведения о фактических обстоятельствах, имеющих значение для рассмотрения и разрешения административного дела, и которое вызвано в суд для дачи показаний.</w:t>
      </w:r>
    </w:p>
    <w:p>
      <w:pPr>
        <w:spacing w:after="120"/>
        <w:ind w:firstLine="709"/>
      </w:pPr>
      <w:r>
        <w:rPr>
          <w:sz w:val="24"/>
        </w:rPr>
        <w:t xml:space="preserve">2. В качестве свидетеля также может быть вызвано в суд лицо, которое принимало участие в составлении документа, исследуемого судом как письменное доказательство, либо в создании или изменении объекта, исследуемого судом как вещественное доказательство.</w:t>
      </w:r>
    </w:p>
    <w:p>
      <w:pPr>
        <w:spacing w:after="120"/>
        <w:ind w:firstLine="709"/>
      </w:pPr>
      <w:r>
        <w:rPr>
          <w:sz w:val="24"/>
        </w:rPr>
        <w:t xml:space="preserve">3. Не подлежат допросу в качестве свидетелей:</w:t>
      </w:r>
    </w:p>
    <w:p>
      <w:pPr>
        <w:spacing w:after="120"/>
        <w:ind w:firstLine="709"/>
      </w:pPr>
      <w:r>
        <w:rPr>
          <w:sz w:val="24"/>
        </w:rPr>
        <w:t xml:space="preserve">1) представители и защитники по уголовному делу, по делу об административном правонарушении, представители по гражданскому делу, по административному делу - об обстоятельствах, которые стали им известны в связи с исполнением своих обязанностей;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представители лиц, участвовавших в проведении примирительной процедуры, посредники, в том числе медиаторы, судебные примирители, об обстоятельствах, которые стали им известны в связи с участием в примирительной процедуре;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2) судьи, присяжные или арбитражные заседатели - о вопросах, возникавших в совещательной комнате в связи с обсуждением обстоятельств административного дела при вынесении решения суда или приговора;</w:t>
      </w:r>
    </w:p>
    <w:p>
      <w:pPr>
        <w:spacing w:after="120"/>
        <w:ind w:firstLine="709"/>
      </w:pPr>
      <w:r>
        <w:rPr>
          <w:sz w:val="24"/>
        </w:rPr>
        <w:t xml:space="preserve">3) священнослужители религиозных организаций, прошедших государственную регистрацию, - об обстоятельствах, которые стали им известны из исповеди;</w:t>
      </w:r>
    </w:p>
    <w:p>
      <w:pPr>
        <w:spacing w:after="120"/>
        <w:ind w:firstLine="709"/>
      </w:pPr>
      <w:r>
        <w:rPr>
          <w:sz w:val="24"/>
        </w:rPr>
        <w:t xml:space="preserve">4) другие лица, которые не могут быть допрошены в качестве свидетелей в соответствии с федеральным законом или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Лицо, вызванное в качестве свидетеля, обязано явиться в суд в назначенное время (за исключением случая, предусмотренного частью 5 настоящей статьи), сообщить сведения по существу рассматриваемого административного дела, которые известны ему лично, ответить на дополнительные вопросы суда и лиц, участвующих в деле. Не являются доказательствами сведения, сообщенные свидетелем, если он не может указать источник своей осведомленности.</w:t>
      </w:r>
    </w:p>
    <w:p>
      <w:pPr>
        <w:spacing w:after="120"/>
        <w:ind w:firstLine="709"/>
      </w:pPr>
      <w:r>
        <w:rPr>
          <w:sz w:val="24"/>
        </w:rPr>
        <w:t xml:space="preserve">5. Свидетель может быть допрошен судом в месте своего пребывания, если он вследствие болезни, старости, инвалидности или других уважительных причин не в состоянии явиться в суд по вызову.</w:t>
      </w:r>
    </w:p>
    <w:p>
      <w:pPr>
        <w:spacing w:after="120"/>
        <w:ind w:firstLine="709"/>
      </w:pPr>
      <w:r>
        <w:rPr>
          <w:sz w:val="24"/>
        </w:rPr>
        <w:t xml:space="preserve">6. Свидетель не вправе уклоняться от явки в суд, давать заведомо ложные показания, отказываться от дачи показаний по мотивам, не предусмотренным Конституцией Российской Федерации 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7. Если свидетель не может явиться в суд по вызову, он обязан заблаговременно известить об этом суд с указанием причин неявки.</w:t>
      </w:r>
    </w:p>
    <w:p>
      <w:pPr>
        <w:spacing w:after="120"/>
        <w:ind w:firstLine="709"/>
      </w:pPr>
      <w:r>
        <w:rPr>
          <w:sz w:val="24"/>
        </w:rPr>
        <w:t xml:space="preserve">8. Неявка в суд без уважительных причин вызванного свидетеля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размере, установленных статьями 122 и 123 настоящего Кодекса, или принудительный привод.</w:t>
      </w:r>
    </w:p>
    <w:p>
      <w:pPr>
        <w:spacing w:after="120"/>
        <w:ind w:firstLine="709"/>
      </w:pPr>
      <w:r>
        <w:rPr>
          <w:sz w:val="24"/>
        </w:rPr>
        <w:t xml:space="preserve">9. За дачу заведомо ложных показаний и за отказ от дачи показаний по мотивам, не предусмотренным Конституцией Российской Федерации и федеральными законами, свидетель несет уголовную ответственность , о чем он предупреждается судом и дает подписку.</w:t>
      </w:r>
    </w:p>
    <w:p>
      <w:pPr>
        <w:spacing w:after="120"/>
        <w:ind w:firstLine="709"/>
      </w:pPr>
      <w:r>
        <w:rPr>
          <w:sz w:val="24"/>
        </w:rPr>
        <w:t xml:space="preserve">10. Свидетель вправе:</w:t>
      </w:r>
    </w:p>
    <w:p>
      <w:pPr>
        <w:spacing w:after="120"/>
        <w:ind w:firstLine="709"/>
      </w:pPr>
      <w:r>
        <w:rPr>
          <w:sz w:val="24"/>
        </w:rPr>
        <w:t xml:space="preserve">1) отказаться от дачи показаний в случаях, предусмотренных частью 11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давать показания на родном языке или на языке, которым он владеет;</w:t>
      </w:r>
    </w:p>
    <w:p>
      <w:pPr>
        <w:spacing w:after="120"/>
        <w:ind w:firstLine="709"/>
      </w:pPr>
      <w:r>
        <w:rPr>
          <w:sz w:val="24"/>
        </w:rPr>
        <w:t xml:space="preserve">3) бесплатно пользоваться помощью переводчика;</w:t>
      </w:r>
    </w:p>
    <w:p>
      <w:pPr>
        <w:spacing w:after="120"/>
        <w:ind w:firstLine="709"/>
      </w:pPr>
      <w:r>
        <w:rPr>
          <w:sz w:val="24"/>
        </w:rPr>
        <w:t xml:space="preserve">4) заявлять отвод переводчику, участвующему в его допросе.</w:t>
      </w:r>
    </w:p>
    <w:p>
      <w:pPr>
        <w:spacing w:after="120"/>
        <w:ind w:firstLine="709"/>
      </w:pPr>
      <w:r>
        <w:rPr>
          <w:sz w:val="24"/>
        </w:rPr>
        <w:t xml:space="preserve">11. Отказаться от дачи свидетельских показаний вправе:</w:t>
      </w:r>
    </w:p>
    <w:p>
      <w:pPr>
        <w:spacing w:after="120"/>
        <w:ind w:firstLine="709"/>
      </w:pPr>
      <w:r>
        <w:rPr>
          <w:sz w:val="24"/>
        </w:rPr>
        <w:t xml:space="preserve">1) гражданин против самого себя;</w:t>
      </w:r>
    </w:p>
    <w:p>
      <w:pPr>
        <w:spacing w:after="120"/>
        <w:ind w:firstLine="709"/>
      </w:pPr>
      <w:r>
        <w:rPr>
          <w:sz w:val="24"/>
        </w:rPr>
        <w:t xml:space="preserve">2) супруг против супруга, дети, в том числе усыновленные, против родителей, усыновителей и родители, усыновители против детей, в том числе усыновленных;</w:t>
      </w:r>
    </w:p>
    <w:p>
      <w:pPr>
        <w:spacing w:after="120"/>
        <w:ind w:firstLine="709"/>
      </w:pPr>
      <w:r>
        <w:rPr>
          <w:sz w:val="24"/>
        </w:rPr>
        <w:t xml:space="preserve">3) полнородные и неполнородные (имеющие общих отца и (или) мать) братья, сестры друг против друга, дедушка, бабушка против внуков и внуки против дедушки, бабушки;</w:t>
      </w:r>
    </w:p>
    <w:p>
      <w:pPr>
        <w:spacing w:after="120"/>
        <w:ind w:firstLine="709"/>
      </w:pPr>
      <w:r>
        <w:rPr>
          <w:sz w:val="24"/>
        </w:rPr>
        <w:t xml:space="preserve">4) опекун или попечитель против лиц, над которыми установлены опека или попечительство;</w:t>
      </w:r>
    </w:p>
    <w:p>
      <w:pPr>
        <w:spacing w:after="120"/>
        <w:ind w:firstLine="709"/>
      </w:pPr>
      <w:r>
        <w:rPr>
          <w:sz w:val="24"/>
        </w:rPr>
        <w:t xml:space="preserve">5) сенатор Российской Федерации, депутат Государственной Думы Федерального Собрания Российской Федерации, депутат законодательного органа субъекта Российской Федерации - в отношении сведений, ставших им известными в связи с исполнением своих полномочий;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13.06.2023 N 253-ФЗ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Уполномоченный по правам человека в Российской Федерации, уполномоченный по правам человека в субъекте Российской Федерации - в отношении сведений, ставших им известными в связи с исполнением своих обязанностей;</w:t>
      </w:r>
    </w:p>
    <w:p>
      <w:pPr>
        <w:spacing w:after="120"/>
        <w:ind w:firstLine="709"/>
      </w:pPr>
      <w:r>
        <w:rPr>
          <w:sz w:val="24"/>
        </w:rPr>
        <w:t xml:space="preserve">7) Уполномоченный при Президенте Российской Федерации по правам ребенка, уполномоченный по правам ребенка в субъекте Российской Федерации - в отношении сведений, ставших им известными в связи с выполнением своих обязанностей.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27.12.2018 N 562-ФЗ)</w:t>
      </w:r>
    </w:p>
    <w:p>
      <w:pPr>
        <w:spacing w:after="120"/>
        <w:ind w:firstLine="709"/>
      </w:pPr>
      <w:r>
        <w:rPr>
          <w:sz w:val="24"/>
        </w:rPr>
        <w:t xml:space="preserve">12. Свидетель имеет право на возмещение расходов, связанных с вызовом в суд (расходов на проезд, наем жилого помещения и дополнительных расходов, связанных с проживанием вне места постоянного жительства (суточных), а также на получение денежной компенсации в связи с потерей времени.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51</dc:title>
  <dc:creator>АРБИТРАЖ! · arbi.ru</dc:creator>
  <cp:lastModifiedBy>АРБИТРАЖ!</cp:lastModifiedBy>
  <dcterms:created xsi:type="dcterms:W3CDTF">2026-10-23T01:17:14.955Z</dcterms:created>
</cp:coreProperties>
</file>