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54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5. Представительство в суде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настоящим Кодексом не предусмотрено обязательное участие представителя в судебном процессе, граждане, обладающие административной процессуальной дееспособностью, могут вести свои административные дела в суде лично и (или) через представителей . Личное участие в административном деле гражданина не лишает его права иметь по этому делу представителя.</w:t>
      </w:r>
    </w:p>
    <w:p>
      <w:pPr>
        <w:spacing w:after="120"/>
        <w:ind w:firstLine="709"/>
      </w:pPr>
      <w:r>
        <w:rPr>
          <w:sz w:val="24"/>
        </w:rPr>
        <w:t xml:space="preserve">2. Права и законные интересы недееспособных граждан защищают в суде их законные представители - родители, усыновители, опекуны или иные лица, которым это право предоставлено федеральным законом. Законные представители могут поручить ведение административного дела в суде избранному ими представителю. В случае, если настоящим Кодексом предусмотрено обязательное участие представителя в судебном процессе, законные представители обязаны поручить ведение административного дела в суде избранному ими представителю.</w:t>
      </w:r>
    </w:p>
    <w:p>
      <w:pPr>
        <w:spacing w:after="120"/>
        <w:ind w:firstLine="709"/>
      </w:pPr>
      <w:r>
        <w:rPr>
          <w:sz w:val="24"/>
        </w:rPr>
        <w:t xml:space="preserve">3. Права и законные интересы граждан, ограниченных в дееспособности, граждан, которые не достигли возраста восемнадцати лет, могут защищать в судебном процессе представители или законные представители - родители, усыновители, попечители или иные лица, которым это право предоставлено федеральным законом. Законные представители совершают от имени представляемых ими лиц все процессуальные действия, право совершения которых принадлежит представляемым лицам, с ограничениями, предусмотренными федеральными законами. Законные представители могут поручить ведение административного дела в суде избранному ими представителю. В случае, если настоящим Кодексом предусмотрено обязательное участие представителя в судебном процессе, законные представители обязаны поручить ведение административного дела в суде лицу, избранному ими в качестве представителя.</w:t>
      </w:r>
    </w:p>
    <w:p>
      <w:pPr>
        <w:spacing w:after="120"/>
        <w:ind w:firstLine="709"/>
      </w:pPr>
      <w:r>
        <w:rPr>
          <w:sz w:val="24"/>
        </w:rPr>
        <w:t xml:space="preserve">4. В случае, если у административного ответчика, место жительства которого неизвестно, либо у административного ответчика, в отношении которого решается вопрос о госпитализации в медицинскую организацию, оказывающую психиатрическую помощь в стационарных условиях, в недобровольном порядке или о психиатрическом освидетельствовании в недобровольном порядке, нет представителя, а также в других предусмотренных федеральным законом случаях суд назначает в качестве представителя адвоката .</w:t>
      </w:r>
    </w:p>
    <w:p>
      <w:pPr>
        <w:spacing w:after="120"/>
        <w:ind w:firstLine="709"/>
      </w:pPr>
      <w:r>
        <w:rPr>
          <w:sz w:val="24"/>
        </w:rPr>
        <w:t xml:space="preserve">5. Административные дела организации могут вести в суде единоличный орган управления этой организацией или уполномоченные ею лица, действующие в пределах полномочий, предоставленных им федеральными законами, иными нормативными правовыми актами или учредительными документами организации, либо представители организации.</w:t>
      </w:r>
    </w:p>
    <w:p>
      <w:pPr>
        <w:spacing w:after="120"/>
        <w:ind w:firstLine="709"/>
      </w:pPr>
      <w:r>
        <w:rPr>
          <w:sz w:val="24"/>
        </w:rPr>
        <w:t xml:space="preserve">6. От имени ликвидируемой организации в суде выступает уполномоченный представитель ликвидационной комиссии.</w:t>
      </w:r>
    </w:p>
    <w:p>
      <w:pPr>
        <w:spacing w:after="120"/>
        <w:ind w:firstLine="709"/>
      </w:pPr>
      <w:r>
        <w:rPr>
          <w:sz w:val="24"/>
        </w:rPr>
        <w:t xml:space="preserve">7. От имени общественного или религиозного объединения, не являющегося юридическим лицом, имеет право выступать в суде уполномоченный на это участник такого объединения или представитель, которому участники объединения доверили ведение административного дела в суде.</w:t>
      </w:r>
    </w:p>
    <w:p>
      <w:pPr>
        <w:spacing w:after="120"/>
        <w:ind w:firstLine="709"/>
      </w:pPr>
      <w:r>
        <w:rPr>
          <w:sz w:val="24"/>
        </w:rPr>
        <w:t xml:space="preserve">(часть 7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От имени органов государственной власти, иных государственных органов, органов местного самоуправления имеют право выступать в суде руководители либо представители указанных органов.</w:t>
      </w:r>
    </w:p>
    <w:p>
      <w:pPr>
        <w:spacing w:after="120"/>
        <w:ind w:firstLine="709"/>
      </w:pPr>
      <w:r>
        <w:rPr>
          <w:sz w:val="24"/>
        </w:rPr>
        <w:t xml:space="preserve">9. По требованиям, предъявленным к Правительству Российской Федерации, а также при обращении Правительства Российской Федерации в суд с административным исковым заявлением представление интересов Правительства Российской Федерации в судах осуществляют лица, определяемые в порядке , установленном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54</dc:title>
  <dc:creator>АРБИТРАЖ! · arbi.ru</dc:creator>
  <cp:lastModifiedBy>АРБИТРАЖ!</cp:lastModifiedBy>
  <dcterms:created xsi:type="dcterms:W3CDTF">2026-10-22T19:35:04.696Z</dcterms:created>
</cp:coreProperties>
</file>