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поручение выполняется судом в судебном заседании по правилам, установленным настоящим Кодексом . Лица, участвующие в деле, извещаются о времени и месте судебного заседания. Неявка в судебное заседание указанных лиц, надлежащим образом извещенных о времени и месте судебного заседания, не является препятствием к проведению судебного заседания в случае, если это не противоречит существу судебного поручения.</w:t>
      </w:r>
    </w:p>
    <w:p>
      <w:pPr>
        <w:spacing w:after="120"/>
        <w:ind w:firstLine="709"/>
      </w:pPr>
      <w:r>
        <w:rPr>
          <w:sz w:val="24"/>
        </w:rPr>
        <w:t xml:space="preserve">2. О выполнении судебного поручения выносится определение, которое с протоколами и со всеми собранными при выполнении судебного поручения доказательствами немедленно пересылается в суд, направивший судебное поручение. Если судебное поручение невозможно выполнить по причинам, не зависящим от суда, которому дано поручение, суд указывает на это в своем определении.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лица, участвующие в деле, свидетели или эксперты, давшие объяснения, показания или заключения суду, выполняющему судебное поручение, явятся в судебное заседание суда, рассматривающего административное дело, они дают объяснения, показания и заключения в общем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67</dc:title>
  <dc:creator>АРБИТРАЖ! · arbi.ru</dc:creator>
  <cp:lastModifiedBy>АРБИТРАЖ!</cp:lastModifiedBy>
  <dcterms:created xsi:type="dcterms:W3CDTF">2026-10-23T00:00:12.030Z</dcterms:created>
</cp:coreProperties>
</file>