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70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6. Доказательства и доказывание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Письменными доказательствами являются содержащие сведения об обстоятельствах, имеющих значение для административного дела, акты, договоры, справки, деловая корреспонденция, иные документы и материалы, выполненные в форме цифровой и графической записи, полученные посредством факсимильной, электронной или другой связи, в том числе с использованием информационно-телекоммуникационной сети "Интернет", а также с использованием систем видеоконференц-связи, системы веб-конференции (при наличии технической возможности для такой передачи документов и материалов) либо иным способом, позволяющим установить достоверность документа. К письменным доказательствам относятся также судебные акты, протоколы судебных заседаний, протоколы совершения отдельных процессуальных действий и приложения к ним (схемы, карты, планы, чертежи).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1.1. Документы, полученные посредством факсимильной, электронной или иной связи, в том числе с использованием информационно-телекоммуникационной сети "Интернет", а также документы, подписанные электронной подписью в порядке , установленном законодательством Российской Федерации, допускаются в качестве письменных доказательств в случаях и порядке, которые предусмотрены настоящим Кодексом, другими федеральными законами, иными нормативными правовыми актами. Если копии документов представлены в суд в электронном виде, суд может потребовать представления подлинников этих документов.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23.06.2016 N 220-ФЗ)</w:t>
      </w:r>
    </w:p>
    <w:p>
      <w:pPr>
        <w:spacing w:after="120"/>
        <w:ind w:firstLine="709"/>
      </w:pPr>
      <w:r>
        <w:rPr>
          <w:sz w:val="24"/>
        </w:rPr>
        <w:t xml:space="preserve">1.2. По поручению суда вышестоящей инстанции, оформленному путем вынесения определения в виде отдельного судебного акта, председатель суда, в котором находится административное дело, его заместитель или председатель судебного состава организует изготовление и заверяет усиленной квалифицированной электронной подписью в установленном порядке электронные копии имеющихся в материалах дела письменных доказательств и иных документов - материалы административного дела в электронном виде, после чего производство по административному делу в судах апелляционной, кассационной, надзорной инстанций может вестись по материалам административного дела в электронном виде. Указанное поручение выполняется, направляется в порядке, предусмотренном частью 1.1 статьи 16 настоящего Кодекса, и должно быть исполнено не позднее следующего дня после дня его получения путем направления судом, в котором находится административное дело, соответствующих материалов в суд, давший поручение. При необходимости суд вышестоящей инстанции вправе также запросить у суда, сформировавшего материалы административного дела в электронном виде, подлинники письменных доказательств и иных документов по административному делу.</w:t>
      </w:r>
    </w:p>
    <w:p>
      <w:pPr>
        <w:spacing w:after="120"/>
        <w:ind w:firstLine="709"/>
      </w:pPr>
      <w:r>
        <w:rPr>
          <w:sz w:val="24"/>
        </w:rPr>
        <w:t xml:space="preserve">(часть 1.2 введена Федеральным законом от 24.07.2023 N 349-ФЗ)</w:t>
      </w:r>
    </w:p>
    <w:p>
      <w:pPr>
        <w:spacing w:after="120"/>
        <w:ind w:firstLine="709"/>
      </w:pPr>
      <w:r>
        <w:rPr>
          <w:sz w:val="24"/>
        </w:rPr>
        <w:t xml:space="preserve">2. Письменные доказательства представляются в суд в подлиннике или в форме надлежащим образом заверенной копии. Если к рассматриваемому административному делу имеет отношение только часть документа, может быть представлена заверенная выписка из него.</w:t>
      </w:r>
    </w:p>
    <w:p>
      <w:pPr>
        <w:spacing w:after="120"/>
        <w:ind w:firstLine="709"/>
      </w:pPr>
      <w:r>
        <w:rPr>
          <w:sz w:val="24"/>
        </w:rPr>
        <w:t xml:space="preserve">3. Подлинники документов представляются в суд в случае, если в соответствии с федеральным законом или иным нормативным правовым актом обстоятельства административного дела подлежат подтверждению только такими документами, а также по требованию суда, если невозможно разрешить административное дело без подлинников документов или представленные копии одного и того же документа различны по своему содержанию.</w:t>
      </w:r>
    </w:p>
    <w:p>
      <w:pPr>
        <w:spacing w:after="120"/>
        <w:ind w:firstLine="709"/>
      </w:pPr>
      <w:r>
        <w:rPr>
          <w:sz w:val="24"/>
        </w:rPr>
        <w:t xml:space="preserve">4. Документы, представляемые в суд и подтверждающие совершение юридически значимых действий, должны соответствовать требованиям, установленным для данного вида документов.</w:t>
      </w:r>
    </w:p>
    <w:p>
      <w:pPr>
        <w:spacing w:after="120"/>
        <w:ind w:firstLine="709"/>
      </w:pPr>
      <w:r>
        <w:rPr>
          <w:sz w:val="24"/>
        </w:rPr>
        <w:t xml:space="preserve">5. К представляемым в суд письменным доказательствам, исполненным полностью или в части на иностранном языке, должны быть приложены их надлежащим образом заверенные переводы на русский язык.</w:t>
      </w:r>
    </w:p>
    <w:p>
      <w:pPr>
        <w:spacing w:after="120"/>
        <w:ind w:firstLine="709"/>
      </w:pPr>
      <w:r>
        <w:rPr>
          <w:sz w:val="24"/>
        </w:rPr>
        <w:t xml:space="preserve">6. Документ, полученный в иностранном государстве, признается в суде письменным доказательством, если не опровергается его подлинность и он легализован в установленном порядке .</w:t>
      </w:r>
    </w:p>
    <w:p>
      <w:pPr>
        <w:spacing w:after="120"/>
        <w:ind w:firstLine="709"/>
      </w:pPr>
      <w:r>
        <w:rPr>
          <w:sz w:val="24"/>
        </w:rPr>
        <w:t xml:space="preserve">7. Иностранные официальные документы признаются в суде письменными доказательствами без их легализации в случаях, предусмотренных международным договором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8. Письменные доказательства приобщаются к материалам административного дела. Не могут приобщаться к материалам административного дела подлинники документов, которые согласно федеральному закону должны находиться в местах их постоянного либо временного хранения.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70</dc:title>
  <dc:creator>АРБИТРАЖ! · arbi.ru</dc:creator>
  <cp:lastModifiedBy>АРБИТРАЖ!</cp:lastModifiedBy>
  <dcterms:created xsi:type="dcterms:W3CDTF">2026-10-23T01:07:36.445Z</dcterms:created>
</cp:coreProperties>
</file>