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Процессуальные действия совершаются в процессуальные сроки, установленные настоящим Кодексом . В случае, если процессуальные сроки не установлены настоящим Кодексом, они назначаются судом. Суд должен устанавливать процессуальные сроки с учетом принципа разумности.</w:t>
      </w:r>
    </w:p>
    <w:p>
      <w:pPr>
        <w:spacing w:after="120"/>
        <w:ind w:firstLine="709"/>
      </w:pPr>
      <w:r>
        <w:rPr>
          <w:sz w:val="24"/>
        </w:rPr>
        <w:t xml:space="preserve">2. Процессуальный срок определяется датой, указанием на событие, которое должно неизбежно наступить, или периодом. В последнем случае процессуальное действие может быть совершено в течение всего периода. В сроки, исчисляемые днями, включаются только рабочие дни, за исключением сроков совершения судом, лицами, участвующими в деле, и другими участниками судебного процесса процессуальных действий по административным делам, предусмотренным частью 2 статьи 213 , главами 24 , 28 , 30 , 31 , 31.1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Течение процессуального срока, исчисляемого годами, месяцами или днями, начинается на следующий день после даты или наступления события, которыми определено его начало.</w:t>
      </w:r>
    </w:p>
    <w:p>
      <w:pPr>
        <w:spacing w:after="120"/>
        <w:ind w:firstLine="709"/>
      </w:pPr>
      <w:r>
        <w:rPr>
          <w:sz w:val="24"/>
        </w:rPr>
        <w:t xml:space="preserve">4. Течение процессуального срока, исчисляемого часами, начинается с наступления даты или события, которыми определено его начало.</w:t>
      </w:r>
    </w:p>
    <w:p>
      <w:pPr>
        <w:spacing w:after="120"/>
        <w:ind w:firstLine="709"/>
      </w:pPr>
      <w:r>
        <w:rPr>
          <w:sz w:val="24"/>
        </w:rPr>
        <w:t xml:space="preserve">5. Если процессуальное действие должно совершиться немедленно, то течение процессуального срока начинается немедленно с наступления даты или события, которыми определено его начало.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92</dc:title>
  <dc:creator>АРБИТРАЖ! · arbi.ru</dc:creator>
  <cp:lastModifiedBy>АРБИТРАЖ!</cp:lastModifiedBy>
  <dcterms:created xsi:type="dcterms:W3CDTF">2026-10-22T22:31:06.140Z</dcterms:created>
</cp:coreProperties>
</file>