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137.6</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13. Подготовка административного дела к судебному разбирательству</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26.07.2019 N 197-ФЗ)</w:t>
      </w:r>
    </w:p>
    <w:p>
      <w:pPr>
        <w:spacing w:after="120"/>
        <w:ind w:firstLine="709"/>
      </w:pPr>
      <w:r>
        <w:rPr>
          <w:sz w:val="24"/>
        </w:rPr>
        <w:t xml:space="preserve">1. Стороны вправе урегулировать спор путем использования примирительной процедуры с участием судебного примирителя (судебное примирение).</w:t>
      </w:r>
    </w:p>
    <w:p>
      <w:pPr>
        <w:spacing w:after="120"/>
        <w:ind w:firstLine="709"/>
      </w:pPr>
      <w:r>
        <w:rPr>
          <w:sz w:val="24"/>
        </w:rPr>
        <w:t xml:space="preserve">2. Судебное примирение осуществляется на основе принципов независимости, беспристрастности и добросовестности судебного примирителя. 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pPr>
        <w:spacing w:after="120"/>
        <w:ind w:firstLine="709"/>
      </w:pPr>
      <w:r>
        <w:rPr>
          <w:sz w:val="24"/>
        </w:rPr>
        <w:t xml:space="preserve">3. 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 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pPr>
        <w:spacing w:after="120"/>
        <w:ind w:firstLine="709"/>
      </w:pPr>
      <w:r>
        <w:rPr>
          <w:sz w:val="24"/>
        </w:rPr>
        <w:t xml:space="preserve">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pPr>
        <w:spacing w:after="120"/>
        <w:ind w:firstLine="709"/>
      </w:pPr>
      <w:r>
        <w:rPr>
          <w:sz w:val="24"/>
        </w:rP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ими документы, знакомиться с материалами административного дела с согласия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судебного процесса. Судья вправе запросить информацию о ходе примирительной процедуры не чаще чем один раз в четырнадцать календарных дней.</w:t>
      </w:r>
    </w:p>
    <w:p>
      <w:pPr>
        <w:spacing w:after="120"/>
        <w:ind w:firstLine="709"/>
      </w:pPr>
      <w:r>
        <w:rPr>
          <w:sz w:val="24"/>
        </w:rPr>
        <w:t xml:space="preserve">6. 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137.6</dc:title>
  <dc:creator>АРБИТРАЖ! · arbi.ru</dc:creator>
  <cp:lastModifiedBy>АРБИТРАЖ!</cp:lastModifiedBy>
  <dcterms:created xsi:type="dcterms:W3CDTF">2026-10-22T20:05:54.528Z</dcterms:created>
</cp:coreProperties>
</file>