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137.7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Подготовка административного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Результатами примирения лиц, участвующих в деле, могут быть, в частности:</w:t>
      </w:r>
    </w:p>
    <w:p>
      <w:pPr>
        <w:spacing w:after="120"/>
        <w:ind w:firstLine="709"/>
      </w:pPr>
      <w:r>
        <w:rPr>
          <w:sz w:val="24"/>
        </w:rPr>
        <w:t xml:space="preserve">1) соглашение о примирении в отношении всех или части заявленных требований;</w:t>
      </w:r>
    </w:p>
    <w:p>
      <w:pPr>
        <w:spacing w:after="120"/>
        <w:ind w:firstLine="709"/>
      </w:pPr>
      <w:r>
        <w:rPr>
          <w:sz w:val="24"/>
        </w:rPr>
        <w:t xml:space="preserve">2) частичный или полный отказ от административного иска;</w:t>
      </w:r>
    </w:p>
    <w:p>
      <w:pPr>
        <w:spacing w:after="120"/>
        <w:ind w:firstLine="709"/>
      </w:pPr>
      <w:r>
        <w:rPr>
          <w:sz w:val="24"/>
        </w:rPr>
        <w:t xml:space="preserve">3) частичное или полное признание административного иска;</w:t>
      </w:r>
    </w:p>
    <w:p>
      <w:pPr>
        <w:spacing w:after="120"/>
        <w:ind w:firstLine="709"/>
      </w:pPr>
      <w:r>
        <w:rPr>
          <w:sz w:val="24"/>
        </w:rPr>
        <w:t xml:space="preserve">4) полный или частичный отказ от апелляционной, кассационной или надзорной жалобы, представления;</w:t>
      </w:r>
    </w:p>
    <w:p>
      <w:pPr>
        <w:spacing w:after="120"/>
        <w:ind w:firstLine="709"/>
      </w:pPr>
      <w:r>
        <w:rPr>
          <w:sz w:val="24"/>
        </w:rPr>
        <w:t xml:space="preserve">5) признание обстоятельств, на которых другая сторона основывает свои требования или возражения;</w:t>
      </w:r>
    </w:p>
    <w:p>
      <w:pPr>
        <w:spacing w:after="120"/>
        <w:ind w:firstLine="709"/>
      </w:pPr>
      <w:r>
        <w:rPr>
          <w:sz w:val="24"/>
        </w:rPr>
        <w:t xml:space="preserve">6) соглашение по обстоятельствам.</w:t>
      </w:r>
    </w:p>
    <w:p>
      <w:pPr>
        <w:spacing w:after="120"/>
        <w:ind w:firstLine="709"/>
      </w:pPr>
      <w:r>
        <w:rPr>
          <w:sz w:val="24"/>
        </w:rPr>
        <w:t xml:space="preserve">2. Признание обстоятельств, признание административного иска (требований), отказ от административного иска (требований) полностью или в части принимаются судом в порядке, установленном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3. Признание обстоятельств, на которых другая сторона основывает свои требования или возражения, может быть осуществлено в форме одностороннего заявления о согласии с позицией другой стороны или в форме соглашения по обстоятельствам.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137.7</dc:title>
  <dc:creator>АРБИТРАЖ! · arbi.ru</dc:creator>
  <cp:lastModifiedBy>АРБИТРАЖ!</cp:lastModifiedBy>
  <dcterms:created xsi:type="dcterms:W3CDTF">2026-10-22T19:05:03.802Z</dcterms:created>
</cp:coreProperties>
</file>