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доклада административного дела суд заслушивает объяснения административного истца, административного ответчика и заинтересованного лица, их представителей. До административного истца, его представителя свои объяснения дают прокурор, представители органов государственной власти, иных государственных органов, органов местного самоуправления, организаций и граждане, обратившиеся в суд за защитой прав, свобод и законных интересов других лиц. Лица, участвующие в деле, их представители могут задавать друг другу вопросы. Суд может задавать вопросы лицам, участвующим в деле, их представителям в любой момент дачи ими объяснений.</w:t>
      </w:r>
    </w:p>
    <w:p>
      <w:pPr>
        <w:spacing w:after="120"/>
        <w:ind w:firstLine="709"/>
      </w:pPr>
      <w:r>
        <w:rPr>
          <w:sz w:val="24"/>
        </w:rPr>
        <w:t xml:space="preserve">2. Поданные в письменной форме объяснения лиц, участвующих в деле, их представителей в случае их неявки в судебное заседание, а также в случаях, предусмотренных статьями 66 и 67 настоящего Кодекса, оглашаются председательствующим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159</dc:title>
  <dc:creator>АРБИТРАЖ! · arbi.ru</dc:creator>
  <cp:lastModifiedBy>АРБИТРАЖ!</cp:lastModifiedBy>
  <dcterms:created xsi:type="dcterms:W3CDTF">2026-10-22T19:04:05.746Z</dcterms:created>
</cp:coreProperties>
</file>