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161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Каждый свидетель допрашивается отдельно, за исключением случаев, если суд назначает допрос одновременно двух и более свидетелей в целях выяснения причин расхождения в их показаниях.</w:t>
      </w:r>
    </w:p>
    <w:p>
      <w:pPr>
        <w:spacing w:after="120"/>
        <w:ind w:firstLine="709"/>
      </w:pPr>
      <w:r>
        <w:rPr>
          <w:sz w:val="24"/>
        </w:rPr>
        <w:t xml:space="preserve">2. Допрос свидетеля путем использования систем видеоконференц-связи осуществляется судом, рассматривающим административное дело, по общим правилам, установленным настоящим Кодексом для допроса свидетеля, с учетом особенностей, предусмотренных статьей 142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2.1. Допрос свидетеля путем использования системы веб-конференции осуществляется судом, рассматривающим административное дело, по общим правилам, установленным настоящим Кодексом для допроса свидетеля, с учетом особенностей, предусмотренных статьей 142.1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30.12.2021 N 440-ФЗ)</w:t>
      </w:r>
    </w:p>
    <w:p>
      <w:pPr>
        <w:spacing w:after="120"/>
        <w:ind w:firstLine="709"/>
      </w:pPr>
      <w:r>
        <w:rPr>
          <w:sz w:val="24"/>
        </w:rPr>
        <w:t xml:space="preserve">3. Председательствующий в судебном заседании выясняет, в каких отношениях свидетель находится с лицами, участвующими в деле, и предлагает свидетелю сообщить суду все сведения, которые ему лично известны об обстоятельствах данного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4. При даче показаний свидетель может пользоваться письменными материалами, если его показания связаны с какими-либо данными, которые трудно удержать в памяти. По окончании допроса эти материалы предъявляются суду, лицам, участвующим в деле, их представителям и могут быть приобщены к данному административному делу на основании определения суда.</w:t>
      </w:r>
    </w:p>
    <w:p>
      <w:pPr>
        <w:spacing w:after="120"/>
        <w:ind w:firstLine="709"/>
      </w:pPr>
      <w:r>
        <w:rPr>
          <w:sz w:val="24"/>
        </w:rPr>
        <w:t xml:space="preserve">5. После этого свидетелю могут быть заданы вопросы. Первым задает вопросы лицо, по заявлению которого вызван свидетель, или представитель этого лица, а затем вопросы задают другие лица, участвующие в деле, их представители. Суд вправе задавать вопросы свидетелю в любой момент его допроса.</w:t>
      </w:r>
    </w:p>
    <w:p>
      <w:pPr>
        <w:spacing w:after="120"/>
        <w:ind w:firstLine="709"/>
      </w:pPr>
      <w:r>
        <w:rPr>
          <w:sz w:val="24"/>
        </w:rPr>
        <w:t xml:space="preserve">6. При необходимости суд повторно может допросить свидетеля в том же или следующем судебном заседании, а также повторно допросить других свидетелей для выяснения противоречий в их показаниях.</w:t>
      </w:r>
    </w:p>
    <w:p>
      <w:pPr>
        <w:spacing w:after="120"/>
        <w:ind w:firstLine="709"/>
      </w:pPr>
      <w:r>
        <w:rPr>
          <w:sz w:val="24"/>
        </w:rPr>
        <w:t xml:space="preserve">7. Допрошенный свидетель остается в зале судебного заседания до окончания разбирательства административного дела, за исключением случая , если суд разрешит ему удалиться раньше.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161</dc:title>
  <dc:creator>АРБИТРАЖ! · arbi.ru</dc:creator>
  <cp:lastModifiedBy>АРБИТРАЖ!</cp:lastModifiedBy>
  <dcterms:created xsi:type="dcterms:W3CDTF">2026-10-22T22:16:20.115Z</dcterms:created>
</cp:coreProperties>
</file>