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Прекращение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194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прекращением производства по делу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настоящим Кодексом, суд прекращает производство по административному делу в случае:</w:t>
      </w:r>
    </w:p>
    <w:p>
      <w:pPr>
        <w:spacing w:after="120"/>
        <w:ind w:firstLine="709"/>
      </w:pPr>
      <w:r>
        <w:rPr>
          <w:sz w:val="24"/>
        </w:rPr>
        <w:t xml:space="preserve">1) если имеются основания, предусмотренные частью 1 статьи 128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если имеется вступившее в законную силу решение суда по административному спору между теми же сторонами, о том же предмете и по тем же основаниям, определение суда о прекращении производства по этому административному делу в связи с принятием отказа административного истца от административного иска, утверждением соглашения о примирении сторон или определение суда об отказе в принятии административного искового заявления. Суд прекращает производство по административному делу об оспаривании нормативных правовых актов, актов, содержащих разъяснения законодательства и обладающих нормативными свойствами,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15.02.2016 N 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если административный истец отказался от административного иска и отказ принят судом;</w:t>
      </w:r>
    </w:p>
    <w:p>
      <w:pPr>
        <w:spacing w:after="120"/>
        <w:ind w:firstLine="709"/>
      </w:pPr>
      <w:r>
        <w:rPr>
          <w:sz w:val="24"/>
        </w:rPr>
        <w:t xml:space="preserve">4) если стороны заключили соглашение о примирении и оно утверждено судом;</w:t>
      </w:r>
    </w:p>
    <w:p>
      <w:pPr>
        <w:spacing w:after="120"/>
        <w:ind w:firstLine="709"/>
      </w:pPr>
      <w:r>
        <w:rPr>
          <w:sz w:val="24"/>
        </w:rPr>
        <w:t xml:space="preserve">5) смерти гражданина, являвшегося стороной в административном деле, при условии, что спорное публичное правоотношение не допускает правопреемства;</w:t>
      </w:r>
    </w:p>
    <w:p>
      <w:pPr>
        <w:spacing w:after="120"/>
        <w:ind w:firstLine="709"/>
      </w:pPr>
      <w:r>
        <w:rPr>
          <w:sz w:val="24"/>
        </w:rPr>
        <w:t xml:space="preserve">6) если ликвидация организации, являвшейся стороной в административном деле, завершена при условии, что публичное правоотношение не допускает правопреемства.</w:t>
      </w:r>
    </w:p>
    <w:p>
      <w:pPr>
        <w:spacing w:after="120"/>
        <w:ind w:firstLine="709"/>
      </w:pPr>
      <w:r>
        <w:rPr>
          <w:sz w:val="24"/>
        </w:rPr>
        <w:t xml:space="preserve">2. Суд также вправе прекратить производство по административному делу в случае, если оспариваемые нормативный правовой акт, решение отменены или пересмотрены и перестали затрагивать права, свободы и законные интересы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3. Суд прекращает производство по административному делу и в иных предусмотренных настоящим Кодексом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194</dc:title>
  <dc:creator>АРБИТРАЖ! · arbi.ru</dc:creator>
  <cp:lastModifiedBy>АРБИТРАЖ!</cp:lastModifiedBy>
  <dcterms:created xsi:type="dcterms:W3CDTF">2026-10-22T22:47:05.233Z</dcterms:created>
</cp:coreProperties>
</file>