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жалобы (обращения) Дисциплинарная коллегия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жалобы и отмене решения соответствующей квалификационной коллегии судей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2) об удовлетворении обращения и о прекращении полномочий судьи;</w:t>
      </w:r>
    </w:p>
    <w:p>
      <w:pPr>
        <w:spacing w:after="120"/>
        <w:ind w:firstLine="709"/>
      </w:pPr>
      <w:r>
        <w:rPr>
          <w:sz w:val="24"/>
        </w:rPr>
        <w:t xml:space="preserve">3) об отказе в удовлетворении жалобы или обращения.</w:t>
      </w:r>
    </w:p>
    <w:p>
      <w:pPr>
        <w:spacing w:after="120"/>
        <w:ind w:firstLine="709"/>
      </w:pPr>
      <w:r>
        <w:rPr>
          <w:sz w:val="24"/>
        </w:rPr>
        <w:t xml:space="preserve">2. По ходатайству лица, участвующего в деле, ему может быть выдана копия резолютивной части решения Дисциплинарной коллегии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3. Копии решения Дисциплинарной коллегии вручаются под расписку лицам, участвующим в деле, или их представителям либо направляются им в течение пяти рабочих дней со дня изготовления мотивированного решения.</w:t>
      </w:r>
    </w:p>
    <w:p>
      <w:pPr>
        <w:spacing w:after="120"/>
        <w:ind w:firstLine="709"/>
      </w:pPr>
      <w:r>
        <w:rPr>
          <w:sz w:val="24"/>
        </w:rPr>
        <w:t xml:space="preserve">4. Решение Дисциплинарной коллегии может быть обжаловано сторонами в апелляционном, надзорном порядке, а также пересмотрено ввиду вновь открывшихся или новых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238</dc:title>
  <dc:creator>АРБИТРАЖ! · arbi.ru</dc:creator>
  <cp:lastModifiedBy>АРБИТРАЖ!</cp:lastModifiedBy>
  <dcterms:created xsi:type="dcterms:W3CDTF">2026-10-22T12:55:21.772Z</dcterms:created>
</cp:coreProperties>
</file>