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КАС РФ, ст. 239</w:t>
      </w:r>
    </w:p>
    <w:p>
      <w:pPr>
        <w:spacing w:after="120"/>
        <w:ind w:firstLine="709"/>
      </w:pPr>
      <w:r>
        <w:rPr>
          <w:sz w:val="24"/>
        </w:rPr>
        <w:t xml:space="preserve">Акт: Кодекс административного судопроизводства Российской Федерации № 21-ФЗ</w:t>
      </w:r>
    </w:p>
    <w:p>
      <w:pPr>
        <w:spacing w:after="120"/>
        <w:ind w:firstLine="709"/>
      </w:pPr>
      <w:r>
        <w:rPr>
          <w:sz w:val="24"/>
        </w:rPr>
        <w:t xml:space="preserve">Первоисточник: Официальный интернет-портал правовой информации</w:t>
      </w:r>
    </w:p>
    <w:p>
      <w:pPr>
        <w:spacing w:after="120"/>
        <w:ind w:firstLine="709"/>
      </w:pPr>
      <w:r>
        <w:rPr>
          <w:sz w:val="24"/>
        </w:rPr>
        <w:t xml:space="preserve">Раздел: Глава 24. Производство по административным делам о защите избирательных прав и права на участие в референдуме граждан Российской Федерации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Избиратели, участники референдума вправе оспаривать в суде решения, действия (бездействие) органа государственной власти, органа местного самоуправления, иного органа, избирательной комиссии, комиссии референдума, должностного лица, нарушающие избирательные права этих граждан или их право на участие в референдуме.</w:t>
      </w:r>
    </w:p>
    <w:p>
      <w:pPr>
        <w:spacing w:after="120"/>
        <w:ind w:firstLine="709"/>
      </w:pPr>
      <w:r>
        <w:rPr>
          <w:sz w:val="24"/>
        </w:rPr>
        <w:t xml:space="preserve">2. Кандидаты и их доверенные лица, избирательные объединения и их доверенные лица, политические партии, их региональные отделения и иные структурные подразделения, другие общественные объединения, инициативные группы по проведению референдума и их уполномоченные представители, иные группы участников референдума и их уполномоченные представители вправе оспаривать в суде решения, действия (бездействие) органа государственной власти, органа местного самоуправления, иного органа, общественного объединения, избирательной комиссии, комиссии референдума, должностного лица, нарушающие их права, свободы и законные интересы.</w:t>
      </w:r>
    </w:p>
    <w:p>
      <w:pPr>
        <w:spacing w:after="120"/>
        <w:ind w:firstLine="709"/>
      </w:pPr>
      <w:r>
        <w:rPr>
          <w:sz w:val="24"/>
        </w:rPr>
        <w:t xml:space="preserve">3. Наблюдатели вправе оспаривать в суде решения, действия (бездействие) органа государственной власти, органа местного самоуправления, общественного объединения, избирательной комиссии, комиссии референдума, должностного лица, нарушающие права наблюдателей, связанные с осуществлением ими своих полномочий.</w:t>
      </w:r>
    </w:p>
    <w:p>
      <w:pPr>
        <w:spacing w:after="120"/>
        <w:ind w:firstLine="709"/>
      </w:pPr>
      <w:r>
        <w:rPr>
          <w:sz w:val="24"/>
        </w:rPr>
        <w:t xml:space="preserve">4. Члены избирательной комиссии, комиссии референдума вправе оспаривать в суде решения, действия (бездействие) органа государственной власти, органа местного самоуправления, общественного объединения, избирательной комиссии, комиссии референдума, должностного лица, нарушающие права членов таких комиссий, связанные с осуществлением ими своих полномочий.</w:t>
      </w:r>
    </w:p>
    <w:p>
      <w:pPr>
        <w:spacing w:after="120"/>
        <w:ind w:firstLine="709"/>
      </w:pPr>
      <w:r>
        <w:rPr>
          <w:sz w:val="24"/>
        </w:rPr>
        <w:t xml:space="preserve">5. Избирательная комиссия, комиссия референдума в пределах своих полномочий вправе обратиться в суд с административным исковым заявлением в связи с нарушением законодательства о выборах и референдумах органом государственной власти, органом местного самоуправления, должностным лицом, кандидатом, избирательным объединением, политической партией, ее региональным отделением и иным структурным подразделением, другим общественным объединением, инициативной группой по проведению референдума, иной группой участников референдума, а также избирательной комиссией, комиссией референдума. Избирательная комиссия, комиссия референдума вправе обратиться в суд с административным исковым заявлением об отстранении члена участковой избирательной комиссии, комиссии референдума от участия в работе комиссии, об удалении наблюдателя или иного лица из помещения для голосования, если они нарушают законодательство Российской Федерации о выборах и референдумах.</w:t>
      </w:r>
    </w:p>
    <w:p>
      <w:pPr>
        <w:spacing w:after="120"/>
        <w:ind w:firstLine="709"/>
      </w:pPr>
      <w:r>
        <w:rPr>
          <w:sz w:val="24"/>
        </w:rPr>
        <w:t xml:space="preserve">(в ред. Федерального закона от 28.11.2018 N 451-ФЗ)</w:t>
      </w:r>
    </w:p>
    <w:p>
      <w:pPr>
        <w:spacing w:after="120"/>
        <w:ind w:firstLine="709"/>
      </w:pPr>
      <w:r>
        <w:rPr>
          <w:sz w:val="24"/>
        </w:rPr>
        <w:t xml:space="preserve">(см. текст в предыдущей редакции )</w:t>
      </w:r>
    </w:p>
    <w:p>
      <w:pPr>
        <w:spacing w:after="120"/>
        <w:ind w:firstLine="709"/>
      </w:pPr>
      <w:r>
        <w:rPr>
          <w:sz w:val="24"/>
        </w:rPr>
        <w:t xml:space="preserve">6. Прокурор в порядке, установленном настоящей главой, вправе обратиться в суд с административным исковым заявлением в случаях, предусмотренных настоящей статьей, частью 1 статьи 39 настоящего Кодекса, в защиту избирательных прав и права на участие в референдуме граждан Российской Федерации.</w:t>
      </w:r>
    </w:p>
    <w:p>
      <w:pPr>
        <w:spacing w:after="120"/>
        <w:ind w:firstLine="709"/>
      </w:pPr>
      <w:r>
        <w:rPr>
          <w:sz w:val="24"/>
        </w:rPr>
        <w:t xml:space="preserve">7. С административным исковым заявлением об определении срока, не позднее которого уполномоченный орган, должностное лицо или избирательная комиссия должны назначить выборы (за исключением выборов Президента Российской Федерации и выборов депутатов Государственной Думы Федерального Собрания Российской Федерации), в суд могут обратиться избиратели, избирательные объединения, органы государственной власти, органы местного самоуправления, прокурор.</w:t>
      </w:r>
    </w:p>
    <w:p>
      <w:pPr>
        <w:spacing w:after="120"/>
        <w:ind w:firstLine="709"/>
      </w:pPr>
      <w:r>
        <w:rPr>
          <w:sz w:val="24"/>
        </w:rPr>
        <w:t xml:space="preserve">8. С административным исковым заявлением о назначении местного референдума в суд могут обратиться граждане, избирательные объединения, глава муниципального образования, органы государственной власти субъекта Российской Федерации, избирательная комиссия субъекта Российской Федерации, прокурор.</w:t>
      </w:r>
    </w:p>
    <w:p>
      <w:pPr>
        <w:spacing w:after="120"/>
        <w:ind w:firstLine="709"/>
      </w:pPr>
      <w:r>
        <w:rPr>
          <w:sz w:val="24"/>
        </w:rPr>
        <w:t xml:space="preserve">9. С административным исковым заявлением об оспаривании решения о проведении местного референдума, решения, принятого на местном референдуме, в суд могут обратиться граждане, органы местного самоуправления, прокурор, уполномоченные органы государственной власти.</w:t>
      </w:r>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ч. 10 ст. 239 см. Постановление КС РФ от 13.04.2017 N 11-П.</w:t>
      </w:r>
    </w:p>
    <w:p>
      <w:pPr>
        <w:spacing w:after="120"/>
        <w:ind w:firstLine="709"/>
      </w:pPr>
      <w:r>
        <w:rPr>
          <w:sz w:val="24"/>
        </w:rPr>
        <w:t xml:space="preserve">10. С административным исковым заявлением об оспаривании решения избирательной комиссии о заверении списка кандидатов, об отказе в заверении списка кандидатов, о регистрации кандидата, списка кандидатов, об отказе в регистрации кандидата, списка кандидатов в суд могут обратиться избирательная комиссия, зарегистрировавшая кандидата, список кандидатов, кандидат, избирательное объединение, в отношении которых вынесено такое решение, кандидат, зарегистрированный по тому же избирательному округу, избирательное объединение, список кандидатов которого заверен или зарегистрирован по тому же избирательному округу.</w:t>
      </w:r>
    </w:p>
    <w:p>
      <w:pPr>
        <w:spacing w:after="120"/>
        <w:ind w:firstLine="709"/>
      </w:pPr>
      <w:r>
        <w:rPr>
          <w:sz w:val="24"/>
        </w:rPr>
        <w:t xml:space="preserve">11. С административным исковым заявлением об отмене регистрации кандидата, списка кандидатов в суд могут обратиться избирательная комиссия, зарегистрировавшая кандидата, список кандидатов, кандидат, зарегистрированный по тому же избирательному округу, избирательное объединение, список кандидатов которого зарегистрирован по тому же избирательному округу, а также в установленных законом случаях прокурор.</w:t>
      </w:r>
    </w:p>
    <w:p>
      <w:pPr>
        <w:spacing w:after="120"/>
        <w:ind w:firstLine="709"/>
      </w:pPr>
      <w:r>
        <w:rPr>
          <w:sz w:val="24"/>
        </w:rPr>
        <w:t xml:space="preserve">12. С административным исковым заявлением об отмене регистрации инициативной группы по проведению референдума, иной группы участников референдума в суд могут обратиться:</w:t>
      </w:r>
    </w:p>
    <w:p>
      <w:pPr>
        <w:spacing w:after="120"/>
        <w:ind w:firstLine="709"/>
      </w:pPr>
      <w:r>
        <w:rPr>
          <w:sz w:val="24"/>
        </w:rPr>
        <w:t xml:space="preserve">1) Центральная избирательная комиссия Российской Федерации - при проведении референдума Российской Федерации;</w:t>
      </w:r>
    </w:p>
    <w:p>
      <w:pPr>
        <w:spacing w:after="120"/>
        <w:ind w:firstLine="709"/>
      </w:pPr>
      <w:r>
        <w:rPr>
          <w:sz w:val="24"/>
        </w:rPr>
        <w:t xml:space="preserve">2) избирательная комиссия субъекта Российской Федерации - при проведении референдума субъекта Российской Федерации;</w:t>
      </w:r>
    </w:p>
    <w:p>
      <w:pPr>
        <w:spacing w:after="120"/>
        <w:ind w:firstLine="709"/>
      </w:pPr>
      <w:r>
        <w:rPr>
          <w:sz w:val="24"/>
        </w:rPr>
        <w:t xml:space="preserve">3) комиссия, организующая местный референдум, - при проведении местного референдума.</w:t>
      </w:r>
    </w:p>
    <w:p>
      <w:pPr>
        <w:spacing w:after="120"/>
        <w:ind w:firstLine="709"/>
      </w:pPr>
      <w:r>
        <w:rPr>
          <w:sz w:val="24"/>
        </w:rPr>
        <w:t xml:space="preserve">(п. 3 в ред. Федерального закона от 08.08.2024 N 232-ФЗ)</w:t>
      </w:r>
    </w:p>
    <w:p>
      <w:pPr>
        <w:spacing w:after="120"/>
        <w:ind w:firstLine="709"/>
      </w:pPr>
      <w:r>
        <w:rPr>
          <w:sz w:val="24"/>
        </w:rPr>
        <w:t xml:space="preserve">(см. текст в предыдущей редакции )</w:t>
      </w:r>
    </w:p>
    <w:p>
      <w:pPr>
        <w:spacing w:after="120"/>
        <w:ind w:firstLine="709"/>
      </w:pPr>
      <w:r>
        <w:rPr>
          <w:sz w:val="24"/>
        </w:rPr>
        <w:t xml:space="preserve">13. С административным исковым заявлением о прекращении деятельности инициативной группы по проведению референдума Российской Федерации, инициативной агитационной группы в суд может обратиться Центральная избирательная комиссия Российской Федерации.</w:t>
      </w:r>
    </w:p>
    <w:p>
      <w:pPr>
        <w:spacing w:after="120"/>
        <w:ind w:firstLine="709"/>
      </w:pPr>
      <w:r>
        <w:rPr>
          <w:sz w:val="24"/>
        </w:rPr>
        <w:t xml:space="preserve">14. С административным исковым заявлением о расформировании избирательной комиссии, комиссии референдума в суд могут обратиться:</w:t>
      </w:r>
    </w:p>
    <w:p>
      <w:pPr>
        <w:spacing w:after="120"/>
        <w:ind w:firstLine="709"/>
      </w:pPr>
      <w:r>
        <w:rPr>
          <w:sz w:val="24"/>
        </w:rPr>
        <w:t xml:space="preserve">1) группа численностью не менее одной трети от общего числа сенаторов Российской Федерации или депутатов Государственной Думы Федерального Собрания Российской Федерации - в отношении расформирования Центральной избирательной комиссии Российской Федерации;</w:t>
      </w:r>
    </w:p>
    <w:p>
      <w:pPr>
        <w:spacing w:after="120"/>
        <w:ind w:firstLine="709"/>
      </w:pPr>
      <w:r>
        <w:rPr>
          <w:sz w:val="24"/>
        </w:rPr>
        <w:t xml:space="preserve">(в ред. Федерального закона от 13.06.2023 N 253-ФЗ)</w:t>
      </w:r>
    </w:p>
    <w:p>
      <w:pPr>
        <w:spacing w:after="120"/>
        <w:ind w:firstLine="709"/>
      </w:pPr>
      <w:r>
        <w:rPr>
          <w:sz w:val="24"/>
        </w:rPr>
        <w:t xml:space="preserve">(см. текст в предыдущей редакции )</w:t>
      </w:r>
    </w:p>
    <w:p>
      <w:pPr>
        <w:spacing w:after="120"/>
        <w:ind w:firstLine="709"/>
      </w:pPr>
      <w:r>
        <w:rPr>
          <w:sz w:val="24"/>
        </w:rPr>
        <w:t xml:space="preserve">2) группа численностью не менее одной трети от общего числа сенаторов Российской Федерации или депутатов Государственной Думы Федерального Собрания Российской Федерации, либо группа депутатов численностью не менее одной трети от общего числа депутатов законодательного органа субъекта Российской Федерации, либо Центральная избирательная комиссия Российской Федерации - в отношении расформирования избирательной комиссии субъекта Российской Федерации, окружной избирательной комиссии по выборам депутатов Государственной Думы Федерального Собрания Российской Федерации;</w:t>
      </w:r>
    </w:p>
    <w:p>
      <w:pPr>
        <w:spacing w:after="120"/>
        <w:ind w:firstLine="709"/>
      </w:pPr>
      <w:r>
        <w:rPr>
          <w:sz w:val="24"/>
        </w:rPr>
        <w:t xml:space="preserve">(в ред. Федеральных законов от 13.06.2023 N 253-ФЗ , от 08.08.2024 N 232-ФЗ )</w:t>
      </w:r>
    </w:p>
    <w:p>
      <w:pPr>
        <w:spacing w:after="120"/>
        <w:ind w:firstLine="709"/>
      </w:pPr>
      <w:r>
        <w:rPr>
          <w:sz w:val="24"/>
        </w:rPr>
        <w:t xml:space="preserve">(см. текст в предыдущей редакции )</w:t>
      </w:r>
    </w:p>
    <w:p>
      <w:pPr>
        <w:spacing w:after="120"/>
        <w:ind w:firstLine="709"/>
      </w:pPr>
      <w:r>
        <w:rPr>
          <w:sz w:val="24"/>
        </w:rPr>
        <w:t xml:space="preserve">3) группа депутатов численностью не менее одной трети от общего числа депутатов законодательного органа субъекта Российской Федерации, либо Центральная избирательная комиссия Российской Федерации, либо избирательная комиссия субъекта Российской Федерации - в отношении расформирования окружной избирательной комиссии по выборам в законодательный орган субъекта Российской Федерации;</w:t>
      </w:r>
    </w:p>
    <w:p>
      <w:pPr>
        <w:spacing w:after="120"/>
        <w:ind w:firstLine="709"/>
      </w:pPr>
      <w:r>
        <w:rPr>
          <w:sz w:val="24"/>
        </w:rPr>
        <w:t xml:space="preserve">(п. 3 в ред. Федерального закона от 08.08.2024 N 232-ФЗ)</w:t>
      </w:r>
    </w:p>
    <w:p>
      <w:pPr>
        <w:spacing w:after="120"/>
        <w:ind w:firstLine="709"/>
      </w:pPr>
      <w:r>
        <w:rPr>
          <w:sz w:val="24"/>
        </w:rPr>
        <w:t xml:space="preserve">(см. текст в предыдущей редакции )</w:t>
      </w:r>
    </w:p>
    <w:p>
      <w:pPr>
        <w:spacing w:after="120"/>
        <w:ind w:firstLine="709"/>
      </w:pPr>
      <w:r>
        <w:rPr>
          <w:sz w:val="24"/>
        </w:rPr>
        <w:t xml:space="preserve">4) группа депутатов численностью не менее одной трети от общего числа депутатов законодательного органа субъекта Российской Федерации, либо группа депутатов представительного органа муниципального образования численностью не менее одной трети от общего числа депутатов этого органа, либо Центральная избирательная комиссия Российской Федерации, либо избирательная комиссия субъекта Российской Федерации - в отношении расформирования окружной избирательной комиссии по выборам в представительный орган муниципального образования, территориальной, участковой комиссий;</w:t>
      </w:r>
    </w:p>
    <w:p>
      <w:pPr>
        <w:spacing w:after="120"/>
        <w:ind w:firstLine="709"/>
      </w:pPr>
      <w:r>
        <w:rPr>
          <w:sz w:val="24"/>
        </w:rPr>
        <w:t xml:space="preserve">(п. 4 в ред. Федерального закона от 08.08.2024 N 232-ФЗ)</w:t>
      </w:r>
    </w:p>
    <w:p>
      <w:pPr>
        <w:spacing w:after="120"/>
        <w:ind w:firstLine="709"/>
      </w:pPr>
      <w:r>
        <w:rPr>
          <w:sz w:val="24"/>
        </w:rPr>
        <w:t xml:space="preserve">(см. текст в предыдущей редакции )</w:t>
      </w:r>
    </w:p>
    <w:p>
      <w:pPr>
        <w:spacing w:after="120"/>
        <w:ind w:firstLine="709"/>
      </w:pPr>
      <w:r>
        <w:rPr>
          <w:sz w:val="24"/>
        </w:rPr>
        <w:t xml:space="preserve">5) утратил силу. - Федеральный закон от 08.08.2024 N 232-ФЗ.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Ч. 15 ст. 239 признана частично не соответствующей Конституции РФ ( Постановление КС РФ от 15.11.2018 N 42-П).</w:t>
      </w:r>
    </w:p>
    <w:p>
      <w:pPr>
        <w:spacing w:after="120"/>
        <w:ind w:firstLine="709"/>
      </w:pPr>
      <w:r>
        <w:rPr>
          <w:sz w:val="24"/>
        </w:rPr>
        <w:t xml:space="preserve">15. С административным исковым заявлением об отмене решения избирательной комиссии, комиссии референдума об итогах голосования, о результатах выборов, референдума могут обратиться гражданин, зарегистрированный в установленном порядке и участвовавший в выборах в качестве кандидата, избирательное объединение, участвовавшее в выборах и выдвинувшее кандидата или список кандидатов на выборные должности, инициативная группа по проведению референдума и (или) ее уполномоченные представители, в установленных законом случаях прокурор.</w:t>
      </w:r>
    </w:p>
    <w:p>
      <w:pPr>
        <w:spacing w:after="120"/>
        <w:ind w:firstLine="709"/>
      </w:pPr>
      <w:r>
        <w:rPr>
          <w:sz w:val="24"/>
        </w:rPr>
        <w:t xml:space="preserve">16. Избиратель, участник референдума вправе обратиться в суд с заявлением об оспаривании решения, действия (бездействия) участковой избирательной комиссии, комиссии референдума, связанных с установлением итогов голосования на том избирательном участке, участке референдума, на котором он принимал участие в соответствующих выборах, референдуме.</w:t>
      </w:r>
    </w:p>
    <w:p>
      <w:pPr>
        <w:spacing w:after="120"/>
        <w:ind w:firstLine="709"/>
      </w:pPr>
      <w:r>
        <w:rPr>
          <w:sz w:val="24"/>
        </w:rPr>
        <w:t xml:space="preserve">17. Предварительное обращение в вышестоящую комиссию, в том числе в избирательную комиссию субъекта Российской Федерации, Центральную избирательную комиссию Российской Федерации, не является обязательным условием для обращения в суд с административным исковым заявлением об оспаривании решения избирательной комиссии.</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КАС РФ, ст. 239</dc:title>
  <dc:creator>АРБИТРАЖ! · arbi.ru</dc:creator>
  <cp:lastModifiedBy>АРБИТРАЖ!</cp:lastModifiedBy>
  <dcterms:created xsi:type="dcterms:W3CDTF">2026-10-22T07:51:51.575Z</dcterms:created>
</cp:coreProperties>
</file>