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24. Производство по административным делам о защите избирательных прав и права на участие в референдуме граждан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Кодексом, административное исковое заявление о защите избирательных прав и права на участие в референдуме граждан Российской Федерации может быть подано в течение трех месяцев со дня, когда административному истцу стало известно или должно было стать известно о нарушении его избирательных прав или права на участие в референдуме, законодательства о выборах и референдумах.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об отмене решения избирательной комиссии, комиссии референдума об итогах голосования может быть подано в суд в течение десяти дней со дня принятия решения об итогах голосования.</w:t>
      </w:r>
    </w:p>
    <w:p>
      <w:pPr>
        <w:spacing w:after="120"/>
        <w:ind w:firstLine="709"/>
      </w:pPr>
      <w:r>
        <w:rPr>
          <w:sz w:val="24"/>
        </w:rPr>
        <w:t xml:space="preserve">3. После опубликования результатов выборов, референдума административное исковое заявление об отмене решения избирательной комиссии, комиссии референдума о результатах выборов, референдума может быть подано в суд в течение трех месяцев со дня официального опубликования результатов соответствующих выборов, референдума.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заявление, касающееся решения избирательной комиссии, комиссии референдума о регистрации кандидата, списка кандидатов, инициативной группы по проведению референдума, иной группы участников референдума, об отказе в такой регистрации, о заверении списка кандидатов, списка кандидатов по одномандатным (многомандатным) избирательным округам, об отказе в этом заверении, может быть подано в суд в течение десяти дней со дня принятия избирательной комиссией, комиссией референдума оспариваемого решения. В случае предварительного обжалования решения избирательной комиссии, комиссии референдума об отказе в регистрации кандидата, списка кандидатов, инициативной группы по проведению референдума, иной группы участников референдума, об отказе в заверении списка кандидатов, списка кандидатов по одномандатным (многомандатным) избирательным округам в иную избирательную комиссию, комиссию референдума в порядке, установленном федеральным законом, административное исковое заявление может быть подано в течение пяти дней со дня принятия соответствующей комиссией решения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30.04.2021 N 115-ФЗ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исковое заявление об отмене регистрации кандидата, списка кандидатов может быть подано в суд не позднее чем за восемь дней до дня голосования (в случае проведения голосования в течение нескольких дней подряд - не позднее чем за восемь дней до первого дня голосования).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Административное исковое заявление о расформировании избирательной комиссии, комиссии референдума может быть подано в суд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в период после окончания избирательной кампании, кампании референдума, но не позднее чем через три месяца после дня окончания избирательной кампании, кампании референдума - в отношении расформирования комиссии, организующей выборы, референдум;</w:t>
      </w:r>
    </w:p>
    <w:p>
      <w:pPr>
        <w:spacing w:after="120"/>
        <w:ind w:firstLine="709"/>
      </w:pPr>
      <w:r>
        <w:rPr>
          <w:sz w:val="24"/>
        </w:rPr>
        <w:t xml:space="preserve">2) не позднее чем за тридцать дней до дня голосования (в случае проведения голосования в течение нескольких дней подряд - не позднее чем за тридцать дней до первого дня голосования) либо в период после окончания избирательной кампании, кампании референдума, но не позднее чем через три месяца после дня появления оснований для расформирования комиссии - в отношении расформирования иной комиссии;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период после установления итогов голосования на данном участке, но не позднее чем за семь дней до дня повторного голосования (в случае проведения голосования в течение нескольких дней подряд - не позднее чем за семь дней до первого дня повторного голосования) - в отношении расформирования участковой комиссии в случае проведения повторного голосования (в случае проведения голосования в течение нескольких дней подряд - не позднее чем за семь дней до первого дня повторного голосования).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Сроки, указанные в частях 2 - 6 настоящей статьи, не подлежат восстановлению независимо от причин их пропуска.</w:t>
      </w:r>
    </w:p>
    <w:p>
      <w:pPr>
        <w:spacing w:after="120"/>
        <w:ind w:firstLine="709"/>
      </w:pPr>
      <w:r>
        <w:rPr>
          <w:sz w:val="24"/>
        </w:rPr>
        <w:t xml:space="preserve">8. Пропуск установленного срока подачи административного искового заявления о защите избирательных прав и права на участие в референдуме граждан Российской Федерации не является для суда основанием для отказа в его принятии. Причины пропуска установленного срока выясняются в предварительном судебном заседании или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9. Пропущенный по уважительным причинам срок подачи административного искового заявления о защите избирательных прав и права на участие в референдуме граждан Российской Федерации может быть восстановлен судом, за исключением сроков, которые установлены частями 2 - 6 настоящей статьи и восстановление которых невозможно.</w:t>
      </w:r>
    </w:p>
    <w:p>
      <w:pPr>
        <w:spacing w:after="120"/>
        <w:ind w:firstLine="709"/>
      </w:pPr>
      <w:r>
        <w:rPr>
          <w:sz w:val="24"/>
        </w:rPr>
        <w:t xml:space="preserve">10. Пропуск срока обращения в суд с административным исковым заявлением о защите избирательных прав и права на участие в референдуме граждан Российской Федерации без уважительных причин, а также невозможность восстановления пропущенного срока является основанием для отказа в удовлетворении указанного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240</dc:title>
  <dc:creator>АРБИТРАЖ! · arbi.ru</dc:creator>
  <cp:lastModifiedBy>АРБИТРАЖ!</cp:lastModifiedBy>
  <dcterms:created xsi:type="dcterms:W3CDTF">2026-10-22T23:37:55.715Z</dcterms:created>
</cp:coreProperties>
</file>