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25. Производство по административным делам об оспаривании результатов определения кадастровой стоимости, об оспаривании решений и действий (бездействия) бюджетного учреждения, связанных с определением кадастровой стоимости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Юридические лица и граждане вправе обратиться в суд с административным исковым заявлением об оспаривании результатов определения кадастровой стоимости, включая оспаривание решений комиссии по рассмотрению споров о результатах определения кадастровой стоимости, с административным исковым заявлением об оспаривании действий (бездействия) такой комиссии (далее - административное исковое заявление об оспаривании результатов определения кадастровой стоимости, включая оспаривание решений комиссии по рассмотрению споров о результатах определения кадастровой стоимости), с административным исковым заявлением об оспаривании решений бюджетного учреждения в отношении заявления об установлении кадастровой стоимости объекта недвижимости в размере его рыночной стоимости либо по итогам рассмотрения заявления об исправлении ошибок, допущенных при определении кадастровой стоимости, а также действий (бездействия) бюджетного учреждения в отношении указанных заявлений (далее - административное исковое заявление об оспаривании решений и действий (бездействия) бюджетного учреждения), если кадастровая стоимость затрагивает права и обязанности этих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274-ФЗ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Органы государственной власти, органы местного самоуправления вправе обратиться в суд с административным исковым заявлением об оспаривании результатов определения кадастровой стоимости, включая оспаривание решений комиссии по рассмотрению споров о результатах определения кадастровой стоимости в отношении объектов недвижимости, находящихся в государственной или муниципальной собственности соответствующего субъекта Российской Федерации или муниципального образования. Если иное не установлено законом, органы, указанные в настоящей части, вправе обратиться в суд с административным исковым заявлением об оспаривании решений и действий (бездействия) бюджетного учреждения в отношении объекта недвижимости, находящегося в государственной или муниципальной собственности соответствующего субъекта Российской Федерации или муниципального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274-ФЗ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Органы местного самоуправления, органы государственной власти городов федерального значения Москвы, Санкт-Петербурга и Севастополя в случаях, предусмотренных законом , вправе оспорить решения или действия (бездействие) комиссии по рассмотрению споров о результатах определения кадастровой стоимости в отношении объектов недвижимости, находящихся в собственности других лиц, а также решение бюджетного учреждения в отношении объектов недвижимости, находящихся в собственности других лиц.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об оспаривании результатов определения кадастровой стоимости может быть подано в суд не позднее пяти лет с даты внесения в государственный кадастр недвижимости оспариваемых результатов определения кадастровой стоимости, если на момент обращения в суд в государственный кадастр недвижимости не внесены результаты определения кадастровой стоимости, полученные при проведении очередной государственной кадастровой оценки, либо сведения, связанные с изменением качественных или количественных характеристик объекта недвижимости, повлекшие изменение его кадастровой стоимости.</w:t>
      </w:r>
    </w:p>
    <w:p>
      <w:pPr>
        <w:spacing w:after="120"/>
        <w:ind w:firstLine="709"/>
      </w:pPr>
      <w:r>
        <w:rPr>
          <w:sz w:val="24"/>
        </w:rPr>
        <w:t xml:space="preserve">3.1. Административное исковое заявление об оспаривании решения комиссии по рассмотрению споров о результатах определения кадастровой стоимости, административное исковое заявление об оспаривании действий (бездействия) такой комиссии, а также административное исковое заявление об оспаривании решений и действий (бездействия) бюджетного учреждения подается в суд в течение трех месяцев со дня, когда административному истцу стало известно о принятии такими комиссией, бюджетным учреждением соответствующего решения, совершении оспариваемых действий (бездействия). Срок подачи указанных заявлений, пропущенный по уважительной причине,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4. Административное исковое заявление об оспаривании результатов определения кадастровой стоимости, включая оспаривание решений комиссии по рассмотрению споров о результатах определения кадастровой стоимости, а также административное исковое заявление об оспаривании решений и действий (бездействия) бюджетного учреждения подается в суд в соответствии с правилами подсудности, установленными пунктом 15 части 1 статьи 20 настоящего Кодекса. В случае, если федеральным законом установлено обязательное соблюдение досудебного порядка обращения в комиссию по рассмотрению споров о результатах определения кадастровой стоимости, обращение в суд возможно только после соблюдения этого порядка.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274-ФЗ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24.07.2023 N 349-ФЗ.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245</dc:title>
  <dc:creator>АРБИТРАЖ! · arbi.ru</dc:creator>
  <cp:lastModifiedBy>АРБИТРАЖ!</cp:lastModifiedBy>
  <dcterms:created xsi:type="dcterms:W3CDTF">2026-10-23T00:00:13.537Z</dcterms:created>
</cp:coreProperties>
</file>