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госпитализации гражданина в медицинскую организацию, оказывающую психиатрическую помощь в стационарных условиях, в недобровольном порядке или о продлении срока госпитализации в недобровольном порядке гражданина, страдающего психическим расстройством (далее - административное исковое заявление о госпитализации гражданина в недобровольном порядке или о продлении срока госпитализации гражданина в недобровольном порядке), подается медицинской организацией, в которую помещен гражданин, либо прокурором.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19.07.2018 N 213-ФЗ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госпитализации гражданина в недобровольном порядке или о продлении срока госпитализации гражданина в недобровольном порядке подается в суд по месту нахождения медицинской организации, оказывающей психиатрическую помощь в стационарных условиях, в которую помещен гражданин.</w:t>
      </w:r>
    </w:p>
    <w:p>
      <w:pPr>
        <w:spacing w:after="120"/>
        <w:ind w:firstLine="709"/>
      </w:pPr>
      <w:r>
        <w:rPr>
          <w:sz w:val="24"/>
        </w:rPr>
        <w:t xml:space="preserve">3. В административном исковом заявлении о госпитализации гражданина в недобровольном порядке или о продлении срока госпитализации гражданина в недобровольном порядке должны быть указаны сведения, предусмотренные пунктами 1 - 3 , 5 и 9 части 2 статьи 125 настоящего Кодекса, установленные федеральным законом основания для госпитализации гражданина в недобровольном порядке в медицинскую организацию, оказывающую психиатрическую помощь в стационарных условиях, а также должны содержаться ссылки на заключение комиссии врачей и иные данные, обосновывающие эти сведения. Административное исковое заявление подписывается руководителем медицинской организации, оказывающей психиатрическую помощь в стационарных условиях, его заместителями либо прокурором.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19.07.2018 N 213-ФЗ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мотивированное и надлежащим образом оформленное заключение комиссии врачей-психиатров о необходимости пребывания гражданина в медицинской организации, оказывающей психиатрическую помощь в стационарных условиях, с указанием диагноза, тяжести психического расстройства и критериев его определения, описанием общего состояния гражданина и его поведения и иные материалы, с учетом которых принято решение о помещении гражданина в медицинскую организацию, оказывающую психиатрическую помощь в стационарных условиях,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2) документы, на основании которых составлено заключение комиссии врачей-психиатров о помещении гражданина в медицинскую организацию, оказывающую психиатрическую помощь в стационарных условиях, в недобровольном порядке, а также документы, свидетельствующие об отказе гражданина от госпитализации в медицинскую организацию, оказывающую психиатрическую помощь в стационарных условиях, в 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3) мотивированное и надлежащим образом оформленное заключение комиссии врачей-психиатров о том, позволяет ли гражданину его психическое состояние лично участвовать в судебном заседании, в том числе в помещении суда;</w:t>
      </w:r>
    </w:p>
    <w:p>
      <w:pPr>
        <w:spacing w:after="120"/>
        <w:ind w:firstLine="709"/>
      </w:pPr>
      <w:r>
        <w:rPr>
          <w:sz w:val="24"/>
        </w:rPr>
        <w:t xml:space="preserve">4) документы, предусмотренные пунктами 1 ,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275</dc:title>
  <dc:creator>АРБИТРАЖ! · arbi.ru</dc:creator>
  <cp:lastModifiedBy>АРБИТРАЖ!</cp:lastModifiedBy>
  <dcterms:created xsi:type="dcterms:W3CDTF">2026-10-22T20:38:15.222Z</dcterms:created>
</cp:coreProperties>
</file>