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285.7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31.2. Производство по административным делам, связанным с пребыванием несовершеннолетнего в центре временного содержания для несовершеннолетних правонарушителей органа внутренних дел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21.11.2022 N 445-ФЗ)</w:t>
      </w:r>
    </w:p>
    <w:p>
      <w:pPr>
        <w:spacing w:after="120"/>
        <w:ind w:firstLine="709"/>
      </w:pPr>
      <w:r>
        <w:rPr>
          <w:sz w:val="24"/>
        </w:rPr>
        <w:t xml:space="preserve">1. В административном исковом заявлении, связанном с пребыванием несовершеннолетнего в центре временного содержания, наряду со сведениями, предусмотренными пунктами 1 - 3 , 5 и 9 части 2 статьи 125 настоящего Кодекса, должны быть указаны предусмотренные федеральным законом обстоятельства, свидетельствующие о необходимости помещения несовершеннолетнего в центр временного содержания, цели помещения несовершеннолетнего в центр временного содержания или обоснование необходимости продления срока пребывания несовершеннолетнего в центре временного содержания по истечении срока, установленного судом.</w:t>
      </w:r>
    </w:p>
    <w:p>
      <w:pPr>
        <w:spacing w:after="120"/>
        <w:ind w:firstLine="709"/>
      </w:pPr>
      <w:r>
        <w:rPr>
          <w:sz w:val="24"/>
        </w:rPr>
        <w:t xml:space="preserve">2. К административному исковому заявлению, связанному с пребыванием несовершеннолетнего в центре временного содержания, должны прилагаться:</w:t>
      </w:r>
    </w:p>
    <w:p>
      <w:pPr>
        <w:spacing w:after="120"/>
        <w:ind w:firstLine="709"/>
      </w:pPr>
      <w:r>
        <w:rPr>
          <w:sz w:val="24"/>
        </w:rPr>
        <w:t xml:space="preserve">1) доказательства, подтверждающие указанные в административном исковом заявлении обстоятельства;</w:t>
      </w:r>
    </w:p>
    <w:p>
      <w:pPr>
        <w:spacing w:after="120"/>
        <w:ind w:firstLine="709"/>
      </w:pPr>
      <w:r>
        <w:rPr>
          <w:sz w:val="24"/>
        </w:rPr>
        <w:t xml:space="preserve">2) документы, содержащие сведения о мерах, принятых для ознакомления несовершеннолетнего, его законных представителей либо представителя органа опеки и попечительства с документами, указанными в пункте 1 настоящей части;</w:t>
      </w:r>
    </w:p>
    <w:p>
      <w:pPr>
        <w:spacing w:after="120"/>
        <w:ind w:firstLine="709"/>
      </w:pPr>
      <w:r>
        <w:rPr>
          <w:sz w:val="24"/>
        </w:rPr>
        <w:t xml:space="preserve">3) документы, указанные в пункте 5 части 1 статьи 126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3. К административному исковому заявлению могут быть приложены иные доказательства, имеющие значение для правильного рассмотрения и разрешения административного дела.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285.7</dc:title>
  <dc:creator>АРБИТРАЖ! · arbi.ru</dc:creator>
  <cp:lastModifiedBy>АРБИТРАЖ!</cp:lastModifiedBy>
  <dcterms:created xsi:type="dcterms:W3CDTF">2026-10-22T22:28:09.445Z</dcterms:created>
</cp:coreProperties>
</file>